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4DD5FF" w14:textId="77777777" w:rsidR="003F1ABE" w:rsidRPr="003F1ABE" w:rsidRDefault="003F1ABE" w:rsidP="003F1AB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F1ABE">
        <w:rPr>
          <w:rFonts w:ascii="Times New Roman" w:eastAsia="Calibri" w:hAnsi="Times New Roman" w:cs="Times New Roman"/>
          <w:sz w:val="24"/>
          <w:szCs w:val="24"/>
        </w:rPr>
        <w:t>Муниципальное автономное учреждение дополнительного образования</w:t>
      </w:r>
    </w:p>
    <w:p w14:paraId="10176F75" w14:textId="77777777" w:rsidR="003F1ABE" w:rsidRPr="003F1ABE" w:rsidRDefault="003F1ABE" w:rsidP="003F1AB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F1ABE">
        <w:rPr>
          <w:rFonts w:ascii="Times New Roman" w:eastAsia="Calibri" w:hAnsi="Times New Roman" w:cs="Times New Roman"/>
          <w:sz w:val="24"/>
          <w:szCs w:val="24"/>
        </w:rPr>
        <w:t>«Объединенная детская школа искусств № 3» муниципального образования г. Братска</w:t>
      </w:r>
    </w:p>
    <w:p w14:paraId="6E1B8A7B" w14:textId="77777777" w:rsidR="003F1ABE" w:rsidRPr="003F1ABE" w:rsidRDefault="003F1ABE" w:rsidP="003F1AB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F1ABE">
        <w:rPr>
          <w:rFonts w:ascii="Times New Roman" w:eastAsia="Calibri" w:hAnsi="Times New Roman" w:cs="Times New Roman"/>
          <w:sz w:val="24"/>
          <w:szCs w:val="24"/>
        </w:rPr>
        <w:t>(МАУ ДО «ОДШИ № 3» г. Братска)</w:t>
      </w:r>
    </w:p>
    <w:p w14:paraId="5E658237" w14:textId="77777777" w:rsidR="00CB7EF4" w:rsidRPr="00CB7EF4" w:rsidRDefault="00CB7EF4" w:rsidP="00CB7E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414E5F" w14:textId="77777777" w:rsidR="00CB7EF4" w:rsidRPr="00CB7EF4" w:rsidRDefault="00CB7EF4" w:rsidP="00CB7E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687CEA" w14:textId="77777777" w:rsidR="00CB7EF4" w:rsidRPr="00CB7EF4" w:rsidRDefault="00CB7EF4" w:rsidP="00CB7E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8CCDCA" w14:textId="1247DFF4" w:rsidR="00CB7EF4" w:rsidRDefault="00CB7EF4" w:rsidP="00CB7E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67482A" w14:textId="174859C3" w:rsidR="003F1ABE" w:rsidRDefault="003F1ABE" w:rsidP="00CB7E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A853E6" w14:textId="77777777" w:rsidR="003F1ABE" w:rsidRPr="00CB7EF4" w:rsidRDefault="003F1ABE" w:rsidP="00CB7E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BF7B5F" w14:textId="77777777" w:rsidR="00CB7EF4" w:rsidRPr="00CB7EF4" w:rsidRDefault="00CB7EF4" w:rsidP="00CB7E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ECE62B" w14:textId="1F16B8F0" w:rsidR="00CB7EF4" w:rsidRPr="003F1ABE" w:rsidRDefault="00CB7EF4" w:rsidP="00CB7EF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F1ABE">
        <w:rPr>
          <w:rFonts w:ascii="Times New Roman" w:hAnsi="Times New Roman" w:cs="Times New Roman"/>
          <w:b/>
          <w:sz w:val="32"/>
          <w:szCs w:val="32"/>
        </w:rPr>
        <w:t xml:space="preserve">ОРГАНИЗАЦИЯ ПРОЦЕСА ОБУЧЕНИЯ </w:t>
      </w:r>
    </w:p>
    <w:p w14:paraId="2946E6B9" w14:textId="77777777" w:rsidR="00CB7EF4" w:rsidRPr="003F1ABE" w:rsidRDefault="00CB7EF4" w:rsidP="00CB7EF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F1ABE">
        <w:rPr>
          <w:rFonts w:ascii="Times New Roman" w:hAnsi="Times New Roman" w:cs="Times New Roman"/>
          <w:b/>
          <w:sz w:val="32"/>
          <w:szCs w:val="32"/>
        </w:rPr>
        <w:t>СМЕНЫ ПОЗИЦИЙ У НАЧИНАЮЩИХ ВИОЛОНЧЕЛИСТОВ</w:t>
      </w:r>
    </w:p>
    <w:p w14:paraId="200E1EA7" w14:textId="77777777" w:rsidR="00CB7EF4" w:rsidRPr="003F1ABE" w:rsidRDefault="00785341" w:rsidP="00CB7EF4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F1ABE">
        <w:rPr>
          <w:rFonts w:ascii="Times New Roman" w:hAnsi="Times New Roman" w:cs="Times New Roman"/>
          <w:bCs/>
          <w:sz w:val="28"/>
          <w:szCs w:val="28"/>
        </w:rPr>
        <w:t>(методическая разработка)</w:t>
      </w:r>
    </w:p>
    <w:p w14:paraId="58BA9F2B" w14:textId="77777777" w:rsidR="00CB7EF4" w:rsidRPr="00CB7EF4" w:rsidRDefault="00CB7EF4" w:rsidP="0078534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0A791ECC" w14:textId="4DA77206" w:rsidR="00CB7EF4" w:rsidRDefault="00CB7EF4" w:rsidP="00CB7E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CE375C" w14:textId="212E7C78" w:rsidR="003F1ABE" w:rsidRDefault="003F1ABE" w:rsidP="00CB7E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69DC57" w14:textId="6B36B9CA" w:rsidR="003F1ABE" w:rsidRDefault="003F1ABE" w:rsidP="00CB7E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825F76" w14:textId="7D950D0D" w:rsidR="003F1ABE" w:rsidRDefault="003F1ABE" w:rsidP="00CB7E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22AE19" w14:textId="7F7DD104" w:rsidR="003F1ABE" w:rsidRDefault="003F1ABE" w:rsidP="00CB7E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C881CA" w14:textId="5F27D542" w:rsidR="003F1ABE" w:rsidRDefault="003F1ABE" w:rsidP="00CB7E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2D2BA2" w14:textId="5DEF937B" w:rsidR="003F1ABE" w:rsidRDefault="003F1ABE" w:rsidP="00CB7E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F9C746" w14:textId="6B5EB05A" w:rsidR="003F1ABE" w:rsidRDefault="003F1ABE" w:rsidP="00CB7E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A06A6D" w14:textId="671FA9A4" w:rsidR="003F1ABE" w:rsidRDefault="003F1ABE" w:rsidP="00CB7E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BBF4CF" w14:textId="6CD84C1E" w:rsidR="003F1ABE" w:rsidRDefault="003F1ABE" w:rsidP="00CB7E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ED0B97" w14:textId="77777777" w:rsidR="003F1ABE" w:rsidRPr="00CB7EF4" w:rsidRDefault="003F1ABE" w:rsidP="00CB7E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9F3A58" w14:textId="7FE433FC" w:rsidR="00CB7EF4" w:rsidRDefault="003F1ABE" w:rsidP="00CB7EF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CB7EF4" w:rsidRPr="00CB7EF4">
        <w:rPr>
          <w:rFonts w:ascii="Times New Roman" w:hAnsi="Times New Roman" w:cs="Times New Roman"/>
          <w:sz w:val="28"/>
          <w:szCs w:val="28"/>
        </w:rPr>
        <w:t xml:space="preserve">преподаватель </w:t>
      </w:r>
    </w:p>
    <w:p w14:paraId="6E8E31AF" w14:textId="77777777" w:rsidR="00785341" w:rsidRPr="00CB7EF4" w:rsidRDefault="00785341" w:rsidP="00CB7EF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Pr="00785341">
        <w:rPr>
          <w:rFonts w:ascii="Times New Roman" w:hAnsi="Times New Roman" w:cs="Times New Roman"/>
          <w:sz w:val="28"/>
          <w:szCs w:val="28"/>
        </w:rPr>
        <w:t>Павлюченя Эмма Павловна</w:t>
      </w:r>
    </w:p>
    <w:p w14:paraId="20B1FDA0" w14:textId="77777777" w:rsidR="00785341" w:rsidRDefault="00785341" w:rsidP="00CB7EF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75BB997" w14:textId="77777777" w:rsidR="00785341" w:rsidRDefault="00785341" w:rsidP="00CB7EF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4EBC739" w14:textId="77777777" w:rsidR="00785341" w:rsidRDefault="00785341" w:rsidP="00CB7EF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446A8BB" w14:textId="77777777" w:rsidR="002E153C" w:rsidRDefault="002E153C" w:rsidP="0078534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31F1C7C" w14:textId="77777777" w:rsidR="00CB7EF4" w:rsidRPr="00CB7EF4" w:rsidRDefault="00CB7EF4" w:rsidP="00CB7EF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</w:p>
    <w:p w14:paraId="4B94883A" w14:textId="77777777" w:rsidR="00CB7EF4" w:rsidRPr="00CB7EF4" w:rsidRDefault="00CB7EF4" w:rsidP="00CB7E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1C3B0857" w14:textId="60E280E3" w:rsidR="00CB7EF4" w:rsidRDefault="00CB7EF4" w:rsidP="00CB7E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7766EB" w14:textId="3BB43923" w:rsidR="003F1ABE" w:rsidRDefault="003F1ABE" w:rsidP="00CB7E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00BF9F" w14:textId="13C3EA51" w:rsidR="003F1ABE" w:rsidRDefault="003F1ABE" w:rsidP="00CB7E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00D7B3" w14:textId="77777777" w:rsidR="003F1ABE" w:rsidRPr="00CB7EF4" w:rsidRDefault="003F1ABE" w:rsidP="00CB7E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BBC155" w14:textId="77777777" w:rsidR="00CB7EF4" w:rsidRPr="00CB7EF4" w:rsidRDefault="00CB7EF4" w:rsidP="00CB7E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964B6C" w14:textId="615FE9A8" w:rsidR="003F1ABE" w:rsidRPr="003F1ABE" w:rsidRDefault="00CB7EF4" w:rsidP="003F1A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3F1ABE">
        <w:rPr>
          <w:rFonts w:ascii="Times New Roman" w:hAnsi="Times New Roman" w:cs="Times New Roman"/>
          <w:sz w:val="28"/>
          <w:szCs w:val="28"/>
        </w:rPr>
        <w:t>25</w:t>
      </w:r>
      <w:r w:rsidRPr="00CB7EF4">
        <w:rPr>
          <w:rFonts w:ascii="Times New Roman" w:hAnsi="Times New Roman" w:cs="Times New Roman"/>
          <w:sz w:val="28"/>
          <w:szCs w:val="28"/>
        </w:rPr>
        <w:t xml:space="preserve"> год</w:t>
      </w:r>
    </w:p>
    <w:p w14:paraId="7580F974" w14:textId="77777777" w:rsidR="00CB7EF4" w:rsidRPr="00CB7EF4" w:rsidRDefault="00CB7EF4" w:rsidP="00CB7EF4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CB7EF4">
        <w:rPr>
          <w:rFonts w:ascii="Times New Roman" w:hAnsi="Times New Roman" w:cs="Times New Roman"/>
          <w:sz w:val="40"/>
          <w:szCs w:val="40"/>
        </w:rPr>
        <w:lastRenderedPageBreak/>
        <w:t>Содержание</w:t>
      </w:r>
    </w:p>
    <w:p w14:paraId="6FEEBD6A" w14:textId="77777777" w:rsidR="00CB7EF4" w:rsidRPr="00CB7EF4" w:rsidRDefault="00CB7EF4" w:rsidP="00CB7EF4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14:paraId="34E58977" w14:textId="77777777" w:rsidR="00CB7EF4" w:rsidRPr="00CB7EF4" w:rsidRDefault="00CB7EF4" w:rsidP="00CB7EF4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40"/>
          <w:szCs w:val="40"/>
        </w:rPr>
      </w:pPr>
      <w:r w:rsidRPr="00CB7EF4">
        <w:rPr>
          <w:rFonts w:ascii="Times New Roman" w:hAnsi="Times New Roman" w:cs="Times New Roman"/>
          <w:sz w:val="40"/>
          <w:szCs w:val="40"/>
        </w:rPr>
        <w:t>Введение………………………………</w:t>
      </w:r>
      <w:r>
        <w:rPr>
          <w:rFonts w:ascii="Times New Roman" w:hAnsi="Times New Roman" w:cs="Times New Roman"/>
          <w:sz w:val="40"/>
          <w:szCs w:val="40"/>
        </w:rPr>
        <w:t>………..</w:t>
      </w:r>
      <w:r w:rsidRPr="00CB7EF4">
        <w:rPr>
          <w:rFonts w:ascii="Times New Roman" w:hAnsi="Times New Roman" w:cs="Times New Roman"/>
          <w:sz w:val="40"/>
          <w:szCs w:val="40"/>
        </w:rPr>
        <w:t xml:space="preserve"> 3</w:t>
      </w:r>
    </w:p>
    <w:p w14:paraId="64D75ABE" w14:textId="77777777" w:rsidR="00CB7EF4" w:rsidRDefault="00CB7EF4" w:rsidP="00CB7EF4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Смена позиций………………………………....</w:t>
      </w:r>
      <w:r w:rsidR="002946D7">
        <w:rPr>
          <w:rFonts w:ascii="Times New Roman" w:hAnsi="Times New Roman" w:cs="Times New Roman"/>
          <w:sz w:val="40"/>
          <w:szCs w:val="40"/>
        </w:rPr>
        <w:t xml:space="preserve"> 4</w:t>
      </w:r>
    </w:p>
    <w:p w14:paraId="34C113ED" w14:textId="77777777" w:rsidR="00CB7EF4" w:rsidRPr="00CB7EF4" w:rsidRDefault="00CB7EF4" w:rsidP="00CB7EF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Основные приемы смены позиций…………..</w:t>
      </w:r>
      <w:r w:rsidR="002946D7">
        <w:rPr>
          <w:rFonts w:ascii="Times New Roman" w:hAnsi="Times New Roman" w:cs="Times New Roman"/>
          <w:sz w:val="40"/>
          <w:szCs w:val="40"/>
        </w:rPr>
        <w:t xml:space="preserve">  5</w:t>
      </w:r>
    </w:p>
    <w:p w14:paraId="6E2629F6" w14:textId="77777777" w:rsidR="00CB7EF4" w:rsidRDefault="00CB7EF4" w:rsidP="00CB7EF4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Заключение…………………………………….</w:t>
      </w:r>
      <w:r w:rsidR="002946D7">
        <w:rPr>
          <w:rFonts w:ascii="Times New Roman" w:hAnsi="Times New Roman" w:cs="Times New Roman"/>
          <w:sz w:val="40"/>
          <w:szCs w:val="40"/>
        </w:rPr>
        <w:t xml:space="preserve"> 9</w:t>
      </w:r>
    </w:p>
    <w:p w14:paraId="4924AB6B" w14:textId="77777777" w:rsidR="00CB7EF4" w:rsidRPr="00CB7EF4" w:rsidRDefault="00CB7EF4" w:rsidP="00CB7EF4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Литература………………………………</w:t>
      </w:r>
      <w:r w:rsidR="002946D7">
        <w:rPr>
          <w:rFonts w:ascii="Times New Roman" w:hAnsi="Times New Roman" w:cs="Times New Roman"/>
          <w:sz w:val="40"/>
          <w:szCs w:val="40"/>
        </w:rPr>
        <w:t>……..1</w:t>
      </w:r>
      <w:r w:rsidR="00835DEF">
        <w:rPr>
          <w:rFonts w:ascii="Times New Roman" w:hAnsi="Times New Roman" w:cs="Times New Roman"/>
          <w:sz w:val="40"/>
          <w:szCs w:val="40"/>
        </w:rPr>
        <w:t>1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14:paraId="1ED0F4D3" w14:textId="77777777" w:rsidR="00CB7EF4" w:rsidRPr="00CB7EF4" w:rsidRDefault="00CB7EF4" w:rsidP="00CB7EF4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14:paraId="514D0B08" w14:textId="77777777" w:rsidR="00CB7EF4" w:rsidRPr="00CB7EF4" w:rsidRDefault="00CB7EF4" w:rsidP="00CB7EF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3AD1D95" w14:textId="77777777" w:rsidR="00CB7EF4" w:rsidRPr="00CB7EF4" w:rsidRDefault="00CB7EF4" w:rsidP="00CB7E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549147" w14:textId="77777777" w:rsidR="00CB7EF4" w:rsidRPr="00CB7EF4" w:rsidRDefault="00CB7EF4" w:rsidP="00CB7E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563AD2" w14:textId="77777777" w:rsidR="00CB7EF4" w:rsidRDefault="00CB7EF4" w:rsidP="00AD3DC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1B3EAB" w14:textId="77777777" w:rsidR="00CB7EF4" w:rsidRDefault="00CB7EF4" w:rsidP="00AD3DC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3FD853" w14:textId="77777777" w:rsidR="00CB7EF4" w:rsidRDefault="00CB7EF4" w:rsidP="00AD3DC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5AB673" w14:textId="77777777" w:rsidR="00CB7EF4" w:rsidRDefault="00CB7EF4" w:rsidP="00AD3DC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1652DC" w14:textId="77777777" w:rsidR="00CB7EF4" w:rsidRDefault="00CB7EF4" w:rsidP="00AD3DC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75B025" w14:textId="77777777" w:rsidR="00CB7EF4" w:rsidRDefault="00CB7EF4" w:rsidP="00AD3DC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F33668" w14:textId="77777777" w:rsidR="00CB7EF4" w:rsidRDefault="00CB7EF4" w:rsidP="00AD3DC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7B321D" w14:textId="77777777" w:rsidR="00CB7EF4" w:rsidRDefault="00CB7EF4" w:rsidP="00AD3DC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3E3F9A" w14:textId="77777777" w:rsidR="00CB7EF4" w:rsidRDefault="00CB7EF4" w:rsidP="00AD3DC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1AD236" w14:textId="77777777" w:rsidR="00CB7EF4" w:rsidRDefault="00CB7EF4" w:rsidP="00AD3DC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FF1E3C" w14:textId="77777777" w:rsidR="00CB7EF4" w:rsidRDefault="00CB7EF4" w:rsidP="00AD3DC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37BB9E" w14:textId="77777777" w:rsidR="00CB7EF4" w:rsidRDefault="00CB7EF4" w:rsidP="00AD3DC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254B60" w14:textId="77777777" w:rsidR="00CB7EF4" w:rsidRDefault="00CB7EF4" w:rsidP="00AD3DC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C99DCE" w14:textId="77777777" w:rsidR="00CB7EF4" w:rsidRDefault="00CB7EF4" w:rsidP="00AD3DC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B7D275" w14:textId="77777777" w:rsidR="00CB7EF4" w:rsidRDefault="00CB7EF4" w:rsidP="00AD3DC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11BEA0" w14:textId="77777777" w:rsidR="00835DEF" w:rsidRDefault="00835DEF" w:rsidP="00AD3DC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CADE15" w14:textId="77777777" w:rsidR="00835DEF" w:rsidRDefault="00835DEF" w:rsidP="00AD3DC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B6C34B" w14:textId="77777777" w:rsidR="00835DEF" w:rsidRDefault="00835DEF" w:rsidP="00AD3DC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6ECACB" w14:textId="77777777" w:rsidR="00835DEF" w:rsidRDefault="00835DEF" w:rsidP="00AD3DC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66B094" w14:textId="77777777" w:rsidR="00835DEF" w:rsidRDefault="00835DEF" w:rsidP="00AD3DC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90E7B8" w14:textId="77777777" w:rsidR="00CB7EF4" w:rsidRDefault="00CB7EF4" w:rsidP="00AD3DC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166265" w14:textId="77777777" w:rsidR="00CB7EF4" w:rsidRDefault="00CB7EF4" w:rsidP="00AD3DC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C9B3C1" w14:textId="77777777" w:rsidR="00CB7EF4" w:rsidRDefault="00CB7EF4" w:rsidP="00DC002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7D01BEB6" w14:textId="77777777" w:rsidR="00CB7EF4" w:rsidRPr="00CB7EF4" w:rsidRDefault="00CB7EF4" w:rsidP="00AD3DC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FE56E2" w14:textId="77777777" w:rsidR="00785341" w:rsidRDefault="00785341" w:rsidP="00AD3DC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58053A" w14:textId="002FD855" w:rsidR="00AD3DC2" w:rsidRDefault="00AD3DC2" w:rsidP="00AD3DC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19CD55D8" w14:textId="77777777" w:rsidR="00AD3DC2" w:rsidRPr="00AD3DC2" w:rsidRDefault="00AD3DC2" w:rsidP="00AD3DC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62F5CA" w14:textId="77777777" w:rsidR="003A77C1" w:rsidRPr="003A77C1" w:rsidRDefault="00AD3DC2" w:rsidP="00A535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946D7">
        <w:rPr>
          <w:rFonts w:ascii="Times New Roman" w:hAnsi="Times New Roman" w:cs="Times New Roman"/>
          <w:sz w:val="28"/>
          <w:szCs w:val="28"/>
        </w:rPr>
        <w:t xml:space="preserve">  </w:t>
      </w:r>
      <w:r w:rsidR="003A77C1">
        <w:rPr>
          <w:rFonts w:ascii="Times New Roman" w:hAnsi="Times New Roman" w:cs="Times New Roman"/>
          <w:sz w:val="28"/>
          <w:szCs w:val="28"/>
        </w:rPr>
        <w:t xml:space="preserve">Педагоги, обучающие игре на виолончели, знают, какие сложные проблемы приходиться решать первые два – три года  с начинающими учениками. Именно в этот период учащиеся (обычно дети от семи до десяти лет) овладевают сложными навыками постановки. Усваивают в элементарном виде почти все приемы виолончельной техники, требующей координации </w:t>
      </w:r>
      <w:r w:rsidR="00A535DD">
        <w:rPr>
          <w:rFonts w:ascii="Times New Roman" w:hAnsi="Times New Roman" w:cs="Times New Roman"/>
          <w:sz w:val="28"/>
          <w:szCs w:val="28"/>
        </w:rPr>
        <w:t xml:space="preserve"> </w:t>
      </w:r>
      <w:r w:rsidR="00A76D7D">
        <w:rPr>
          <w:rFonts w:ascii="Times New Roman" w:hAnsi="Times New Roman" w:cs="Times New Roman"/>
          <w:sz w:val="28"/>
          <w:szCs w:val="28"/>
        </w:rPr>
        <w:t xml:space="preserve">действий левой и правой рук, основанные на тонких двигательных ощущениях. </w:t>
      </w:r>
    </w:p>
    <w:p w14:paraId="707C3AAB" w14:textId="77777777" w:rsidR="0039460A" w:rsidRDefault="003A77C1" w:rsidP="00A535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A77C1">
        <w:rPr>
          <w:rFonts w:ascii="Times New Roman" w:hAnsi="Times New Roman" w:cs="Times New Roman"/>
          <w:sz w:val="28"/>
          <w:szCs w:val="28"/>
        </w:rPr>
        <w:t xml:space="preserve">    </w:t>
      </w:r>
      <w:r w:rsidR="002946D7">
        <w:rPr>
          <w:rFonts w:ascii="Times New Roman" w:hAnsi="Times New Roman" w:cs="Times New Roman"/>
          <w:sz w:val="28"/>
          <w:szCs w:val="28"/>
        </w:rPr>
        <w:t xml:space="preserve"> </w:t>
      </w:r>
      <w:r w:rsidR="00A535DD">
        <w:rPr>
          <w:rFonts w:ascii="Times New Roman" w:hAnsi="Times New Roman" w:cs="Times New Roman"/>
          <w:sz w:val="28"/>
          <w:szCs w:val="28"/>
        </w:rPr>
        <w:t xml:space="preserve">Возможности музыкальных произведений на виолончели в одной позиции крайне  ограничены и примитивны. </w:t>
      </w:r>
      <w:r w:rsidR="00A535DD" w:rsidRPr="00A535DD">
        <w:rPr>
          <w:rFonts w:ascii="Times New Roman" w:hAnsi="Times New Roman" w:cs="Times New Roman"/>
          <w:sz w:val="28"/>
          <w:szCs w:val="28"/>
        </w:rPr>
        <w:t>Игра только в одной позиции — вещь настолько элементарная, что с трудом может оправдать употребление термина «техника» в наиболее распространенном смысле этого слова.</w:t>
      </w:r>
      <w:r w:rsidR="00A535D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E3AEBA" w14:textId="77777777" w:rsidR="00B9367C" w:rsidRPr="00B9367C" w:rsidRDefault="00A535DD" w:rsidP="00A535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946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Подлинная свобода при исполнении музыкального произведения наступает только с момента использова</w:t>
      </w:r>
      <w:r w:rsidR="0043606A">
        <w:rPr>
          <w:rFonts w:ascii="Times New Roman" w:hAnsi="Times New Roman" w:cs="Times New Roman"/>
          <w:sz w:val="28"/>
          <w:szCs w:val="28"/>
        </w:rPr>
        <w:t>ния позиций на грифе инструмента</w:t>
      </w:r>
      <w:r>
        <w:rPr>
          <w:rFonts w:ascii="Times New Roman" w:hAnsi="Times New Roman" w:cs="Times New Roman"/>
          <w:sz w:val="28"/>
          <w:szCs w:val="28"/>
        </w:rPr>
        <w:t>. Поэтому, к изучению смены позиций следует подходить очень основательно</w:t>
      </w:r>
      <w:r w:rsidR="0043606A">
        <w:rPr>
          <w:rFonts w:ascii="Times New Roman" w:hAnsi="Times New Roman" w:cs="Times New Roman"/>
          <w:sz w:val="28"/>
          <w:szCs w:val="28"/>
        </w:rPr>
        <w:t>.</w:t>
      </w:r>
    </w:p>
    <w:p w14:paraId="01B2F21C" w14:textId="77777777" w:rsidR="00B9367C" w:rsidRDefault="00B9367C" w:rsidP="00A535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И, конечно же, когда навыки игры в первой позиции в достаточной мере закреплены, следует перейти к изучению приемов </w:t>
      </w:r>
      <w:r w:rsidR="000C610B">
        <w:rPr>
          <w:rFonts w:ascii="Times New Roman" w:hAnsi="Times New Roman" w:cs="Times New Roman"/>
          <w:sz w:val="28"/>
          <w:szCs w:val="28"/>
        </w:rPr>
        <w:t>их смены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8FEDC29" w14:textId="77777777" w:rsidR="00A535DD" w:rsidRDefault="00B9367C" w:rsidP="00A535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946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Вопрос о том, когда именно приступить к изучению этих приемов, преподаватель должен решать в зависимости от</w:t>
      </w:r>
      <w:r w:rsidR="00460D45">
        <w:rPr>
          <w:rFonts w:ascii="Times New Roman" w:hAnsi="Times New Roman" w:cs="Times New Roman"/>
          <w:sz w:val="28"/>
          <w:szCs w:val="28"/>
        </w:rPr>
        <w:t xml:space="preserve">  данных учащегося.</w:t>
      </w:r>
      <w:r w:rsidR="0043606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50EF61" w14:textId="77777777" w:rsidR="0043606A" w:rsidRDefault="0043606A" w:rsidP="00A535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946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своей педагогической практике я стараюсь, как можно раньше познакомить учащегося с переходами, чтобы у него не возникало страха при переносе руки в другую позицию. Ведь переходы для начинающего ученика представляют собой определенную трудность для левой руки. Даже самый простой переход одним пальцем из первой позиции в четвёртую на начальном этапе выполняется с большим трудом. И в этом я убеждаюсь и</w:t>
      </w:r>
      <w:r w:rsidR="00AD3DC2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 года в год, работая с начинающими виолончелистами.</w:t>
      </w:r>
    </w:p>
    <w:p w14:paraId="5FFC4EF4" w14:textId="593785C9" w:rsidR="00D556B4" w:rsidRPr="00A10414" w:rsidRDefault="0043606A" w:rsidP="00A535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556B4">
        <w:rPr>
          <w:rFonts w:ascii="Times New Roman" w:hAnsi="Times New Roman" w:cs="Times New Roman"/>
          <w:sz w:val="28"/>
          <w:szCs w:val="28"/>
        </w:rPr>
        <w:t xml:space="preserve">Хочу отметить, что смена позиций на виолончели приобретает исключительно важное значение, </w:t>
      </w:r>
      <w:r w:rsidR="00AD3DC2">
        <w:rPr>
          <w:rFonts w:ascii="Times New Roman" w:hAnsi="Times New Roman" w:cs="Times New Roman"/>
          <w:sz w:val="28"/>
          <w:szCs w:val="28"/>
        </w:rPr>
        <w:t xml:space="preserve">и поэтому необходимо учащимся </w:t>
      </w:r>
      <w:r w:rsidR="00D556B4">
        <w:rPr>
          <w:rFonts w:ascii="Times New Roman" w:hAnsi="Times New Roman" w:cs="Times New Roman"/>
          <w:sz w:val="28"/>
          <w:szCs w:val="28"/>
        </w:rPr>
        <w:t>основательно усвоить</w:t>
      </w:r>
      <w:r w:rsidR="00AD3DC2">
        <w:rPr>
          <w:rFonts w:ascii="Times New Roman" w:hAnsi="Times New Roman" w:cs="Times New Roman"/>
          <w:sz w:val="28"/>
          <w:szCs w:val="28"/>
        </w:rPr>
        <w:t xml:space="preserve"> данные приемы</w:t>
      </w:r>
      <w:r w:rsidR="00D556B4">
        <w:rPr>
          <w:rFonts w:ascii="Times New Roman" w:hAnsi="Times New Roman" w:cs="Times New Roman"/>
          <w:sz w:val="28"/>
          <w:szCs w:val="28"/>
        </w:rPr>
        <w:t>. Ведь п</w:t>
      </w:r>
      <w:r w:rsidR="00D556B4" w:rsidRPr="00D556B4">
        <w:rPr>
          <w:rFonts w:ascii="Times New Roman" w:hAnsi="Times New Roman" w:cs="Times New Roman"/>
          <w:sz w:val="28"/>
          <w:szCs w:val="28"/>
        </w:rPr>
        <w:t xml:space="preserve">ереходы из одной позиции в другую нельзя рассматривать только как необходимый способ связи звуков, </w:t>
      </w:r>
      <w:r w:rsidR="00AD3DC2">
        <w:rPr>
          <w:rFonts w:ascii="Times New Roman" w:hAnsi="Times New Roman" w:cs="Times New Roman"/>
          <w:sz w:val="28"/>
          <w:szCs w:val="28"/>
        </w:rPr>
        <w:t>расположенных в разных позициях. П</w:t>
      </w:r>
      <w:r w:rsidR="00D556B4" w:rsidRPr="00D556B4">
        <w:rPr>
          <w:rFonts w:ascii="Times New Roman" w:hAnsi="Times New Roman" w:cs="Times New Roman"/>
          <w:sz w:val="28"/>
          <w:szCs w:val="28"/>
        </w:rPr>
        <w:t>ереходы являются одним из весьма действенных средств выразительности.</w:t>
      </w:r>
    </w:p>
    <w:p w14:paraId="6D6DC413" w14:textId="77777777" w:rsidR="00A10414" w:rsidRDefault="00A10414" w:rsidP="00A535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0414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Значимость и актуальность данной проблемы определили </w:t>
      </w:r>
      <w:r w:rsidR="00AD3DC2">
        <w:rPr>
          <w:rFonts w:ascii="Times New Roman" w:hAnsi="Times New Roman" w:cs="Times New Roman"/>
          <w:sz w:val="28"/>
          <w:szCs w:val="28"/>
        </w:rPr>
        <w:t xml:space="preserve">мой </w:t>
      </w:r>
      <w:r>
        <w:rPr>
          <w:rFonts w:ascii="Times New Roman" w:hAnsi="Times New Roman" w:cs="Times New Roman"/>
          <w:sz w:val="28"/>
          <w:szCs w:val="28"/>
        </w:rPr>
        <w:t>выбор темы методической разработки, раскрывающей педагогические возможности формирования исполнительский навыков в процессе работы над сменой позиций.</w:t>
      </w:r>
    </w:p>
    <w:p w14:paraId="2707FA26" w14:textId="77777777" w:rsidR="00D41FC1" w:rsidRDefault="00AD3DC2" w:rsidP="00A535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1FC1">
        <w:rPr>
          <w:rFonts w:ascii="Times New Roman" w:hAnsi="Times New Roman" w:cs="Times New Roman"/>
          <w:sz w:val="28"/>
          <w:szCs w:val="28"/>
        </w:rPr>
        <w:t xml:space="preserve">   В чем же причина не качественных переходов не только у начинающих музыкантов, но и у подвинутых виолончелистов? Какая возникает сложность при смене позиций? Я попытаюсь в этом разобраться, основываясь на свой, достаточно большой педагогический опыт, ну и конечно на методические разработки известных музыкантов.</w:t>
      </w:r>
    </w:p>
    <w:p w14:paraId="78145759" w14:textId="4214455D" w:rsidR="00AD3DC2" w:rsidRDefault="00764492" w:rsidP="00AD3DC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Смена позиций</w:t>
      </w:r>
    </w:p>
    <w:p w14:paraId="3F67DF7A" w14:textId="77777777" w:rsidR="00764492" w:rsidRPr="00AD3DC2" w:rsidRDefault="00764492" w:rsidP="00AD3DC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F525C3" w14:textId="77777777" w:rsidR="00D556B4" w:rsidRDefault="00D41FC1" w:rsidP="00A535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97B2C">
        <w:rPr>
          <w:rFonts w:ascii="Times New Roman" w:hAnsi="Times New Roman" w:cs="Times New Roman"/>
          <w:sz w:val="28"/>
          <w:szCs w:val="28"/>
        </w:rPr>
        <w:t>Дело в том, что в сознании учащегося недостаточно четко дифференцируются нажимные функции пальцев, с одной стороны, и сгибания – разгибания предплечья с другой. Если задачей пальцев левой руки является нажим на струну, то во время перехода пальцы выполняют исключительно пассивную роль. Это работа исключительно сгибания – разгибания предплечья.  Только в момент остановки руки давление пальцев возобновляется в нужной мере. Итак, самое важное в переходах – это сознательное и четкое разделение функций нажима пальцев и сгибания – разгибания предплечья.</w:t>
      </w:r>
    </w:p>
    <w:p w14:paraId="6DB66688" w14:textId="77777777" w:rsidR="00764492" w:rsidRDefault="00F97B2C" w:rsidP="00A535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Что </w:t>
      </w:r>
      <w:r w:rsidR="0088157B">
        <w:rPr>
          <w:rFonts w:ascii="Times New Roman" w:hAnsi="Times New Roman" w:cs="Times New Roman"/>
          <w:sz w:val="28"/>
          <w:szCs w:val="28"/>
        </w:rPr>
        <w:t xml:space="preserve">же происходит при переходах </w:t>
      </w:r>
      <w:r>
        <w:rPr>
          <w:rFonts w:ascii="Times New Roman" w:hAnsi="Times New Roman" w:cs="Times New Roman"/>
          <w:sz w:val="28"/>
          <w:szCs w:val="28"/>
        </w:rPr>
        <w:t xml:space="preserve">у начинающего виолончелиста на </w:t>
      </w:r>
      <w:r w:rsidR="0088157B">
        <w:rPr>
          <w:rFonts w:ascii="Times New Roman" w:hAnsi="Times New Roman" w:cs="Times New Roman"/>
          <w:sz w:val="28"/>
          <w:szCs w:val="28"/>
        </w:rPr>
        <w:t>первоначальном</w:t>
      </w:r>
      <w:r>
        <w:rPr>
          <w:rFonts w:ascii="Times New Roman" w:hAnsi="Times New Roman" w:cs="Times New Roman"/>
          <w:sz w:val="28"/>
          <w:szCs w:val="28"/>
        </w:rPr>
        <w:t xml:space="preserve"> этапе</w:t>
      </w:r>
      <w:r w:rsidR="0088157B">
        <w:rPr>
          <w:rFonts w:ascii="Times New Roman" w:hAnsi="Times New Roman" w:cs="Times New Roman"/>
          <w:sz w:val="28"/>
          <w:szCs w:val="28"/>
        </w:rPr>
        <w:t xml:space="preserve">? Ребенок настолько сильно впивается пальцами в струну, </w:t>
      </w:r>
      <w:r w:rsidR="006E5121">
        <w:rPr>
          <w:rFonts w:ascii="Times New Roman" w:hAnsi="Times New Roman" w:cs="Times New Roman"/>
          <w:sz w:val="28"/>
          <w:szCs w:val="28"/>
        </w:rPr>
        <w:t>стремясь как бы вдавить их в гриф, что не может руку</w:t>
      </w:r>
      <w:r w:rsidR="0088157B">
        <w:rPr>
          <w:rFonts w:ascii="Times New Roman" w:hAnsi="Times New Roman" w:cs="Times New Roman"/>
          <w:sz w:val="28"/>
          <w:szCs w:val="28"/>
        </w:rPr>
        <w:t xml:space="preserve"> практически сдвинуть с места. </w:t>
      </w:r>
      <w:r w:rsidR="006E5121">
        <w:rPr>
          <w:rFonts w:ascii="Times New Roman" w:hAnsi="Times New Roman" w:cs="Times New Roman"/>
          <w:sz w:val="28"/>
          <w:szCs w:val="28"/>
        </w:rPr>
        <w:t>И здесь появляется тот самый врожденный хватательный рефлекс. Так вот этот рефлекс должен быть вытеснен сознательным игровым нажимом. И ч</w:t>
      </w:r>
      <w:r w:rsidR="0088157B">
        <w:rPr>
          <w:rFonts w:ascii="Times New Roman" w:hAnsi="Times New Roman" w:cs="Times New Roman"/>
          <w:sz w:val="28"/>
          <w:szCs w:val="28"/>
        </w:rPr>
        <w:t xml:space="preserve">тобы </w:t>
      </w:r>
      <w:r w:rsidR="006E5121">
        <w:rPr>
          <w:rFonts w:ascii="Times New Roman" w:hAnsi="Times New Roman" w:cs="Times New Roman"/>
          <w:sz w:val="28"/>
          <w:szCs w:val="28"/>
        </w:rPr>
        <w:t xml:space="preserve">достичь его </w:t>
      </w:r>
      <w:r w:rsidR="0088157B">
        <w:rPr>
          <w:rFonts w:ascii="Times New Roman" w:hAnsi="Times New Roman" w:cs="Times New Roman"/>
          <w:sz w:val="28"/>
          <w:szCs w:val="28"/>
        </w:rPr>
        <w:t>на</w:t>
      </w:r>
      <w:r w:rsidR="006E5121">
        <w:rPr>
          <w:rFonts w:ascii="Times New Roman" w:hAnsi="Times New Roman" w:cs="Times New Roman"/>
          <w:sz w:val="28"/>
          <w:szCs w:val="28"/>
        </w:rPr>
        <w:t>до начинать работать с образами, понятными ребенку.</w:t>
      </w:r>
      <w:r w:rsidR="007F30AB">
        <w:rPr>
          <w:rFonts w:ascii="Times New Roman" w:hAnsi="Times New Roman" w:cs="Times New Roman"/>
          <w:sz w:val="28"/>
          <w:szCs w:val="28"/>
        </w:rPr>
        <w:t xml:space="preserve"> Например, я говорю юному музыканту</w:t>
      </w:r>
      <w:r w:rsidR="0088157B">
        <w:rPr>
          <w:rFonts w:ascii="Times New Roman" w:hAnsi="Times New Roman" w:cs="Times New Roman"/>
          <w:sz w:val="28"/>
          <w:szCs w:val="28"/>
        </w:rPr>
        <w:t>, что наша рука – это лифт, большой палец – лифтер, а пальцы – пассажиры и все они должны одновременно перее</w:t>
      </w:r>
      <w:r w:rsidR="00C5208D">
        <w:rPr>
          <w:rFonts w:ascii="Times New Roman" w:hAnsi="Times New Roman" w:cs="Times New Roman"/>
          <w:sz w:val="28"/>
          <w:szCs w:val="28"/>
        </w:rPr>
        <w:t>хать на другой этаж. Ребенок начинает уже более свободно делать переход, понимая, о чем идет речь.</w:t>
      </w:r>
      <w:r w:rsidR="0088157B">
        <w:rPr>
          <w:rFonts w:ascii="Times New Roman" w:hAnsi="Times New Roman" w:cs="Times New Roman"/>
          <w:sz w:val="28"/>
          <w:szCs w:val="28"/>
        </w:rPr>
        <w:t xml:space="preserve"> </w:t>
      </w:r>
      <w:r w:rsidR="0076449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9884E32" w14:textId="77777777" w:rsidR="00C5208D" w:rsidRDefault="00C5208D" w:rsidP="00A535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Очень важно, чтобы большой палец перемещался при смене позиции одновременно с другими пальцами, оставаясь на своем месте против первого и второго пальцев (на это указал уже Ж. –  Ф. Дюпор). Наблюдениями установлено, что отставание большого пальца</w:t>
      </w:r>
      <w:r w:rsidR="007A5FF1">
        <w:rPr>
          <w:rFonts w:ascii="Times New Roman" w:hAnsi="Times New Roman" w:cs="Times New Roman"/>
          <w:sz w:val="28"/>
          <w:szCs w:val="28"/>
        </w:rPr>
        <w:t xml:space="preserve"> при смене позиций отрицательно влияет на устойчивость руки и точность интонации. Кроме того, </w:t>
      </w:r>
      <w:r w:rsidR="006E5121">
        <w:rPr>
          <w:rFonts w:ascii="Times New Roman" w:hAnsi="Times New Roman" w:cs="Times New Roman"/>
          <w:sz w:val="28"/>
          <w:szCs w:val="28"/>
        </w:rPr>
        <w:t>зажим грифа приводит к затормаживанию свободы передвижения и к болезненному состоянию левой руки,</w:t>
      </w:r>
      <w:r w:rsidR="007A5FF1">
        <w:rPr>
          <w:rFonts w:ascii="Times New Roman" w:hAnsi="Times New Roman" w:cs="Times New Roman"/>
          <w:sz w:val="28"/>
          <w:szCs w:val="28"/>
        </w:rPr>
        <w:t xml:space="preserve"> а переход становиться  более «грузным».</w:t>
      </w:r>
    </w:p>
    <w:p w14:paraId="4D2C7F19" w14:textId="77777777" w:rsidR="007A5FF1" w:rsidRDefault="007A5FF1" w:rsidP="00A535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Еще одна ошибка начинающего виолончелиста: он переносит всю руку одновременно, но не скользит, а прыгает в другую позицию. Опять работаем с образами… Обычно</w:t>
      </w:r>
      <w:r w:rsidR="005D5821">
        <w:rPr>
          <w:rFonts w:ascii="Times New Roman" w:hAnsi="Times New Roman" w:cs="Times New Roman"/>
          <w:sz w:val="28"/>
          <w:szCs w:val="28"/>
        </w:rPr>
        <w:t>, я начинаю разговаривать с ребенком о катаниях на коньках и лыжах зимой. Спрашиваю его: «На коньках по льду ты скользишь или прыгаешь?».  Ребенок уверенно отвечает, что скользит. Теперь все наши четыре пальца</w:t>
      </w:r>
      <w:r w:rsidR="00FE1FBE">
        <w:rPr>
          <w:rFonts w:ascii="Times New Roman" w:hAnsi="Times New Roman" w:cs="Times New Roman"/>
          <w:sz w:val="28"/>
          <w:szCs w:val="28"/>
        </w:rPr>
        <w:t>, а так же большой палец,</w:t>
      </w:r>
      <w:r w:rsidR="005D5821">
        <w:rPr>
          <w:rFonts w:ascii="Times New Roman" w:hAnsi="Times New Roman" w:cs="Times New Roman"/>
          <w:sz w:val="28"/>
          <w:szCs w:val="28"/>
        </w:rPr>
        <w:t xml:space="preserve"> «одевают коньки» и начинают скользить по струне вверх – вниз.</w:t>
      </w:r>
      <w:r w:rsidR="006E5121">
        <w:rPr>
          <w:rFonts w:ascii="Times New Roman" w:hAnsi="Times New Roman" w:cs="Times New Roman"/>
          <w:sz w:val="28"/>
          <w:szCs w:val="28"/>
        </w:rPr>
        <w:t xml:space="preserve"> На первоначальном этапе эти упражнения мы делаем без участия смычка.</w:t>
      </w:r>
    </w:p>
    <w:p w14:paraId="3F14BEFE" w14:textId="77777777" w:rsidR="005D5821" w:rsidRDefault="005D5821" w:rsidP="00A535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При переходе из позиции в позицию палец «скользит» по струне, которая в этот момент продолжает звучать, что неизбежно вызывает ряд промежуточных звуков (назойливое глиссандо). Поэтому, для осуществления незаметного перехода надо легко и более или менее </w:t>
      </w:r>
      <w:r w:rsidR="00E10CD9">
        <w:rPr>
          <w:rFonts w:ascii="Times New Roman" w:hAnsi="Times New Roman" w:cs="Times New Roman"/>
          <w:sz w:val="28"/>
          <w:szCs w:val="28"/>
        </w:rPr>
        <w:t xml:space="preserve">быстро «проскользнуть» до нужной ноты, в зависимости от фразы и темпа игры. </w:t>
      </w:r>
    </w:p>
    <w:p w14:paraId="19EFF91B" w14:textId="40ED252B" w:rsidR="00296658" w:rsidRDefault="00296658" w:rsidP="00A535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0C61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Еще одно </w:t>
      </w:r>
      <w:r w:rsidRPr="00296658">
        <w:rPr>
          <w:rFonts w:ascii="Times New Roman" w:hAnsi="Times New Roman" w:cs="Times New Roman"/>
          <w:b/>
          <w:sz w:val="28"/>
          <w:szCs w:val="28"/>
        </w:rPr>
        <w:t>упражнение – игра</w:t>
      </w:r>
      <w:r>
        <w:rPr>
          <w:rFonts w:ascii="Times New Roman" w:hAnsi="Times New Roman" w:cs="Times New Roman"/>
          <w:sz w:val="28"/>
          <w:szCs w:val="28"/>
        </w:rPr>
        <w:t xml:space="preserve">, которое поможет ребенку усвоить навыки переноса руки в другую позицию, </w:t>
      </w:r>
      <w:r w:rsidRPr="00296658">
        <w:rPr>
          <w:rFonts w:ascii="Times New Roman" w:hAnsi="Times New Roman" w:cs="Times New Roman"/>
          <w:b/>
          <w:sz w:val="28"/>
          <w:szCs w:val="28"/>
        </w:rPr>
        <w:t>«Семафор»</w:t>
      </w:r>
      <w:r>
        <w:rPr>
          <w:rFonts w:ascii="Times New Roman" w:hAnsi="Times New Roman" w:cs="Times New Roman"/>
          <w:sz w:val="28"/>
          <w:szCs w:val="28"/>
        </w:rPr>
        <w:t>: Палец должен хорошо запомнить ощущение легкого скольжения и мгновенного торможения</w:t>
      </w:r>
      <w:r w:rsidR="00683AFF">
        <w:rPr>
          <w:rFonts w:ascii="Times New Roman" w:hAnsi="Times New Roman" w:cs="Times New Roman"/>
          <w:sz w:val="28"/>
          <w:szCs w:val="28"/>
        </w:rPr>
        <w:t xml:space="preserve"> с нажимом пальца</w:t>
      </w:r>
      <w:r>
        <w:rPr>
          <w:rFonts w:ascii="Times New Roman" w:hAnsi="Times New Roman" w:cs="Times New Roman"/>
          <w:sz w:val="28"/>
          <w:szCs w:val="28"/>
        </w:rPr>
        <w:t>. Остановку необходимо совершать точно на черте перед «Семафором». Движение вырабатывается до очень быстрого, а остановка – до моментальной. Это движение надо отрабатывать в направлении вверх и вниз по струне, отдельно каж</w:t>
      </w:r>
      <w:r w:rsidR="000C610B">
        <w:rPr>
          <w:rFonts w:ascii="Times New Roman" w:hAnsi="Times New Roman" w:cs="Times New Roman"/>
          <w:sz w:val="28"/>
          <w:szCs w:val="28"/>
        </w:rPr>
        <w:t xml:space="preserve">дым из четырех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3AFF">
        <w:rPr>
          <w:rFonts w:ascii="Times New Roman" w:hAnsi="Times New Roman" w:cs="Times New Roman"/>
          <w:sz w:val="28"/>
          <w:szCs w:val="28"/>
        </w:rPr>
        <w:t>пальцев</w:t>
      </w:r>
      <w:r w:rsidR="00E03688">
        <w:rPr>
          <w:rFonts w:ascii="Times New Roman" w:hAnsi="Times New Roman" w:cs="Times New Roman"/>
          <w:sz w:val="28"/>
          <w:szCs w:val="28"/>
        </w:rPr>
        <w:t xml:space="preserve"> в узком расположении</w:t>
      </w:r>
      <w:r w:rsidR="00683AFF">
        <w:rPr>
          <w:rFonts w:ascii="Times New Roman" w:hAnsi="Times New Roman" w:cs="Times New Roman"/>
          <w:sz w:val="28"/>
          <w:szCs w:val="28"/>
        </w:rPr>
        <w:t xml:space="preserve">, чтобы не было в дальнейшем постоянного назойливого «ползания» по грифу, которое создает в игре учащегося весьма тягостное впечатление. </w:t>
      </w:r>
      <w:r w:rsidR="000C610B">
        <w:rPr>
          <w:rFonts w:ascii="Times New Roman" w:hAnsi="Times New Roman" w:cs="Times New Roman"/>
          <w:sz w:val="28"/>
          <w:szCs w:val="28"/>
        </w:rPr>
        <w:t xml:space="preserve">Можно это упражнение начинатьделать не прижимая струну, чтобы ребенок смог понять ощущения при переходе в позицию. </w:t>
      </w:r>
    </w:p>
    <w:p w14:paraId="26344AB1" w14:textId="77777777" w:rsidR="00CC36EC" w:rsidRDefault="00E10CD9" w:rsidP="00A535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C61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Хочу еще заострить внимание, что в момент перехода постановка левой руки не меняется. Типичная ошибка, когда ребенок, делая переход, начинает «проваливать» кисть. </w:t>
      </w:r>
      <w:r w:rsidR="00CC36EC">
        <w:rPr>
          <w:rFonts w:ascii="Times New Roman" w:hAnsi="Times New Roman" w:cs="Times New Roman"/>
          <w:sz w:val="28"/>
          <w:szCs w:val="28"/>
        </w:rPr>
        <w:t>За этим тоже надо постоянно следить, чтобы данный недостаток не вел к укреплению дурной манере игры на виолончели.</w:t>
      </w:r>
    </w:p>
    <w:p w14:paraId="3F221F86" w14:textId="64B7C0BB" w:rsidR="00E10CD9" w:rsidRDefault="00CC36EC" w:rsidP="00A535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C610B">
        <w:rPr>
          <w:rFonts w:ascii="Times New Roman" w:hAnsi="Times New Roman" w:cs="Times New Roman"/>
          <w:sz w:val="28"/>
          <w:szCs w:val="28"/>
        </w:rPr>
        <w:t xml:space="preserve"> </w:t>
      </w:r>
      <w:r w:rsidR="00E10CD9">
        <w:rPr>
          <w:rFonts w:ascii="Times New Roman" w:hAnsi="Times New Roman" w:cs="Times New Roman"/>
          <w:sz w:val="28"/>
          <w:szCs w:val="28"/>
        </w:rPr>
        <w:t>Итак,</w:t>
      </w:r>
      <w:r>
        <w:rPr>
          <w:rFonts w:ascii="Times New Roman" w:hAnsi="Times New Roman" w:cs="Times New Roman"/>
          <w:sz w:val="28"/>
          <w:szCs w:val="28"/>
        </w:rPr>
        <w:t xml:space="preserve"> главная задача преподавателя – это </w:t>
      </w:r>
      <w:r w:rsidR="00E10CD9">
        <w:rPr>
          <w:rFonts w:ascii="Times New Roman" w:hAnsi="Times New Roman" w:cs="Times New Roman"/>
          <w:sz w:val="28"/>
          <w:szCs w:val="28"/>
        </w:rPr>
        <w:t>добиваться с начинающим учащимся того, чтобы он научился делать переход свободно, без лишней нервозности и страха.</w:t>
      </w:r>
      <w:r>
        <w:rPr>
          <w:rFonts w:ascii="Times New Roman" w:hAnsi="Times New Roman" w:cs="Times New Roman"/>
          <w:sz w:val="28"/>
          <w:szCs w:val="28"/>
        </w:rPr>
        <w:t xml:space="preserve"> В сознании играющего должно быть ясное представление, что не пальцы и не кисть «дотягиваются» до новой позиции, а рука посредством свободного сгибания – разгибания «переносит» всю кисть в эту новую позицию.</w:t>
      </w:r>
      <w:r w:rsidR="00E03688">
        <w:rPr>
          <w:rFonts w:ascii="Times New Roman" w:hAnsi="Times New Roman" w:cs="Times New Roman"/>
          <w:sz w:val="28"/>
          <w:szCs w:val="28"/>
        </w:rPr>
        <w:t xml:space="preserve"> Движение руки должны быть уверенными, точными и быстрыми, но в то же время очень плавными.</w:t>
      </w:r>
    </w:p>
    <w:p w14:paraId="1B202C80" w14:textId="77777777" w:rsidR="007F30AB" w:rsidRDefault="007F30AB" w:rsidP="00A535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Подготовительный этап к переносу руки завершен. Теперь можно постепенно переходить к </w:t>
      </w:r>
      <w:r w:rsidR="00E03688">
        <w:rPr>
          <w:rFonts w:ascii="Times New Roman" w:hAnsi="Times New Roman" w:cs="Times New Roman"/>
          <w:sz w:val="28"/>
          <w:szCs w:val="28"/>
        </w:rPr>
        <w:t xml:space="preserve">подготовительным </w:t>
      </w:r>
      <w:r w:rsidR="00953E72">
        <w:rPr>
          <w:rFonts w:ascii="Times New Roman" w:hAnsi="Times New Roman" w:cs="Times New Roman"/>
          <w:sz w:val="28"/>
          <w:szCs w:val="28"/>
        </w:rPr>
        <w:t>упражнениям.  Основные приемы, используемые для малозаметных переходов из позиции в позицию, лучше отрабатывать сначала</w:t>
      </w:r>
      <w:r w:rsidR="00953E72" w:rsidRPr="00953E72">
        <w:rPr>
          <w:rFonts w:ascii="Times New Roman" w:hAnsi="Times New Roman" w:cs="Times New Roman"/>
          <w:sz w:val="28"/>
          <w:szCs w:val="28"/>
        </w:rPr>
        <w:t xml:space="preserve"> </w:t>
      </w:r>
      <w:r w:rsidR="00953E72">
        <w:rPr>
          <w:rFonts w:ascii="Times New Roman" w:hAnsi="Times New Roman" w:cs="Times New Roman"/>
          <w:sz w:val="28"/>
          <w:szCs w:val="28"/>
          <w:lang w:val="en-US"/>
        </w:rPr>
        <w:t>pizz</w:t>
      </w:r>
      <w:r w:rsidR="00953E72" w:rsidRPr="00953E72">
        <w:rPr>
          <w:rFonts w:ascii="Times New Roman" w:hAnsi="Times New Roman" w:cs="Times New Roman"/>
          <w:sz w:val="28"/>
          <w:szCs w:val="28"/>
        </w:rPr>
        <w:t xml:space="preserve"> </w:t>
      </w:r>
      <w:r w:rsidR="00953E72">
        <w:rPr>
          <w:rFonts w:ascii="Times New Roman" w:hAnsi="Times New Roman" w:cs="Times New Roman"/>
          <w:sz w:val="28"/>
          <w:szCs w:val="28"/>
        </w:rPr>
        <w:t xml:space="preserve">и только потом </w:t>
      </w:r>
      <w:r w:rsidR="00953E72">
        <w:rPr>
          <w:rFonts w:ascii="Times New Roman" w:hAnsi="Times New Roman" w:cs="Times New Roman"/>
          <w:sz w:val="28"/>
          <w:szCs w:val="28"/>
          <w:lang w:val="en-US"/>
        </w:rPr>
        <w:t>arco</w:t>
      </w:r>
      <w:r w:rsidR="00953E7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C57F5A7" w14:textId="77777777" w:rsidR="00E03688" w:rsidRDefault="00E03688" w:rsidP="00E036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577E8A1" w14:textId="77777777" w:rsidR="00E03688" w:rsidRDefault="00E03688" w:rsidP="00E036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3688">
        <w:rPr>
          <w:rFonts w:ascii="Times New Roman" w:hAnsi="Times New Roman" w:cs="Times New Roman"/>
          <w:b/>
          <w:sz w:val="28"/>
          <w:szCs w:val="28"/>
        </w:rPr>
        <w:t>Основные приемы смены позиций.</w:t>
      </w:r>
    </w:p>
    <w:p w14:paraId="34241D9D" w14:textId="77777777" w:rsidR="00E03688" w:rsidRDefault="00E03688" w:rsidP="00E0368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890E18E" w14:textId="77777777" w:rsidR="00E03688" w:rsidRDefault="00094D19" w:rsidP="00E036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A3573">
        <w:rPr>
          <w:rFonts w:ascii="Times New Roman" w:hAnsi="Times New Roman" w:cs="Times New Roman"/>
          <w:sz w:val="28"/>
          <w:szCs w:val="28"/>
        </w:rPr>
        <w:t xml:space="preserve"> </w:t>
      </w:r>
      <w:r w:rsidR="00E03688">
        <w:rPr>
          <w:rFonts w:ascii="Times New Roman" w:hAnsi="Times New Roman" w:cs="Times New Roman"/>
          <w:sz w:val="28"/>
          <w:szCs w:val="28"/>
        </w:rPr>
        <w:t>Основные приемы, используемые для малозаметных переходов из позиции в позицию</w:t>
      </w:r>
      <w:r>
        <w:rPr>
          <w:rFonts w:ascii="Times New Roman" w:hAnsi="Times New Roman" w:cs="Times New Roman"/>
          <w:sz w:val="28"/>
          <w:szCs w:val="28"/>
        </w:rPr>
        <w:t>,</w:t>
      </w:r>
      <w:r w:rsidR="00E03688">
        <w:rPr>
          <w:rFonts w:ascii="Times New Roman" w:hAnsi="Times New Roman" w:cs="Times New Roman"/>
          <w:sz w:val="28"/>
          <w:szCs w:val="28"/>
        </w:rPr>
        <w:t xml:space="preserve"> были впервые систематизированы К. Давыдовым</w:t>
      </w:r>
      <w:r>
        <w:rPr>
          <w:rFonts w:ascii="Times New Roman" w:hAnsi="Times New Roman" w:cs="Times New Roman"/>
          <w:sz w:val="28"/>
          <w:szCs w:val="28"/>
        </w:rPr>
        <w:t>. Они не потеряли своего значения до сих пор, но некоторые из них требуют некоторых уточнений и объяснений.</w:t>
      </w:r>
    </w:p>
    <w:p w14:paraId="1929F668" w14:textId="77777777" w:rsidR="00094D19" w:rsidRDefault="00094D19" w:rsidP="00E036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A35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 рассмотрю эти приемы на примерах пьес и упражнени</w:t>
      </w:r>
      <w:r w:rsidR="000F37D0">
        <w:rPr>
          <w:rFonts w:ascii="Times New Roman" w:hAnsi="Times New Roman" w:cs="Times New Roman"/>
          <w:sz w:val="28"/>
          <w:szCs w:val="28"/>
        </w:rPr>
        <w:t>й для начинающих виолончелистов: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DEA3E2" w14:textId="77777777" w:rsidR="00F1131E" w:rsidRDefault="00F1131E" w:rsidP="00E036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D420677" w14:textId="77777777" w:rsidR="00094D19" w:rsidRDefault="00094D19" w:rsidP="00094D1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D19">
        <w:rPr>
          <w:rFonts w:ascii="Times New Roman" w:hAnsi="Times New Roman" w:cs="Times New Roman"/>
          <w:sz w:val="28"/>
          <w:szCs w:val="28"/>
        </w:rPr>
        <w:t>Начинаем мы изучать переходы с самого простого – переход во время звучания открытой струны.</w:t>
      </w:r>
      <w:r>
        <w:rPr>
          <w:rFonts w:ascii="Times New Roman" w:hAnsi="Times New Roman" w:cs="Times New Roman"/>
          <w:sz w:val="28"/>
          <w:szCs w:val="28"/>
        </w:rPr>
        <w:t xml:space="preserve"> Сначала я пишу ребенку подготовительные упражнения в узком расположении пальцев и простав</w:t>
      </w:r>
      <w:r w:rsidR="005F2319">
        <w:rPr>
          <w:rFonts w:ascii="Times New Roman" w:hAnsi="Times New Roman" w:cs="Times New Roman"/>
          <w:sz w:val="28"/>
          <w:szCs w:val="28"/>
        </w:rPr>
        <w:t>ляю соответствующую аппликатуру. Это облегчит ему возможность контроля</w:t>
      </w:r>
      <w:r w:rsidR="002A3573">
        <w:rPr>
          <w:rFonts w:ascii="Times New Roman" w:hAnsi="Times New Roman" w:cs="Times New Roman"/>
          <w:sz w:val="28"/>
          <w:szCs w:val="28"/>
        </w:rPr>
        <w:t xml:space="preserve"> </w:t>
      </w:r>
      <w:r w:rsidR="002A3573">
        <w:rPr>
          <w:rFonts w:ascii="Times New Roman" w:hAnsi="Times New Roman" w:cs="Times New Roman"/>
          <w:sz w:val="28"/>
          <w:szCs w:val="28"/>
        </w:rPr>
        <w:lastRenderedPageBreak/>
        <w:t>учащегося</w:t>
      </w:r>
      <w:r w:rsidR="005F2319">
        <w:rPr>
          <w:rFonts w:ascii="Times New Roman" w:hAnsi="Times New Roman" w:cs="Times New Roman"/>
          <w:sz w:val="28"/>
          <w:szCs w:val="28"/>
        </w:rPr>
        <w:t xml:space="preserve"> за чистой интонацией при переходе из первой позиции в четвертую и обратно.</w:t>
      </w:r>
    </w:p>
    <w:p w14:paraId="18FEFCB1" w14:textId="77777777" w:rsidR="00F1131E" w:rsidRPr="00B1678A" w:rsidRDefault="00F1131E" w:rsidP="00F1131E">
      <w:pPr>
        <w:pStyle w:val="a3"/>
        <w:spacing w:after="0"/>
        <w:ind w:left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</w:p>
    <w:p w14:paraId="0930D6B7" w14:textId="77777777" w:rsidR="00B1678A" w:rsidRPr="00700135" w:rsidRDefault="00F1131E" w:rsidP="00B1678A">
      <w:pPr>
        <w:pStyle w:val="a3"/>
        <w:spacing w:after="0"/>
        <w:ind w:left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62A787E" wp14:editId="765D2A04">
            <wp:simplePos x="0" y="0"/>
            <wp:positionH relativeFrom="column">
              <wp:posOffset>506730</wp:posOffset>
            </wp:positionH>
            <wp:positionV relativeFrom="paragraph">
              <wp:posOffset>18415</wp:posOffset>
            </wp:positionV>
            <wp:extent cx="5624195" cy="732790"/>
            <wp:effectExtent l="0" t="0" r="0" b="0"/>
            <wp:wrapThrough wrapText="bothSides">
              <wp:wrapPolygon edited="0">
                <wp:start x="0" y="0"/>
                <wp:lineTo x="0" y="20776"/>
                <wp:lineTo x="21510" y="20776"/>
                <wp:lineTo x="21510" y="0"/>
                <wp:lineTo x="0" y="0"/>
              </wp:wrapPolygon>
            </wp:wrapThrough>
            <wp:docPr id="2" name="Рисунок 2" descr="C:\Users\Артём\Desktop\Новая папка (2)\20191111_17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ём\Desktop\Новая папка (2)\20191111_171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30" b="57106"/>
                    <a:stretch/>
                  </pic:blipFill>
                  <pic:spPr bwMode="auto">
                    <a:xfrm>
                      <a:off x="0" y="0"/>
                      <a:ext cx="5624195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9D7BD" w14:textId="77777777" w:rsidR="00F1131E" w:rsidRDefault="00F1131E" w:rsidP="00700135">
      <w:pPr>
        <w:pStyle w:val="a3"/>
        <w:spacing w:after="0"/>
        <w:ind w:left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</w:p>
    <w:p w14:paraId="5BC63C69" w14:textId="77777777" w:rsidR="00F1131E" w:rsidRDefault="00F1131E" w:rsidP="00700135">
      <w:pPr>
        <w:pStyle w:val="a3"/>
        <w:spacing w:after="0"/>
        <w:ind w:left="992"/>
        <w:jc w:val="both"/>
        <w:rPr>
          <w:rFonts w:ascii="Times New Roman" w:hAnsi="Times New Roman" w:cs="Times New Roman"/>
          <w:sz w:val="28"/>
          <w:szCs w:val="28"/>
        </w:rPr>
      </w:pPr>
    </w:p>
    <w:p w14:paraId="5F085E4F" w14:textId="77777777" w:rsidR="00F1131E" w:rsidRDefault="00F1131E" w:rsidP="00700135">
      <w:pPr>
        <w:pStyle w:val="a3"/>
        <w:spacing w:after="0"/>
        <w:ind w:left="992"/>
        <w:jc w:val="both"/>
        <w:rPr>
          <w:rFonts w:ascii="Times New Roman" w:hAnsi="Times New Roman" w:cs="Times New Roman"/>
          <w:sz w:val="28"/>
          <w:szCs w:val="28"/>
        </w:rPr>
      </w:pPr>
    </w:p>
    <w:p w14:paraId="5F16F88E" w14:textId="77777777" w:rsidR="00F1131E" w:rsidRDefault="003E674F" w:rsidP="00700135">
      <w:pPr>
        <w:pStyle w:val="a3"/>
        <w:spacing w:after="0"/>
        <w:ind w:left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F21CB81" wp14:editId="7E89199B">
            <wp:simplePos x="0" y="0"/>
            <wp:positionH relativeFrom="column">
              <wp:posOffset>449580</wp:posOffset>
            </wp:positionH>
            <wp:positionV relativeFrom="paragraph">
              <wp:posOffset>308610</wp:posOffset>
            </wp:positionV>
            <wp:extent cx="5735955" cy="939800"/>
            <wp:effectExtent l="0" t="0" r="0" b="0"/>
            <wp:wrapThrough wrapText="bothSides">
              <wp:wrapPolygon edited="0">
                <wp:start x="0" y="0"/>
                <wp:lineTo x="0" y="21016"/>
                <wp:lineTo x="21521" y="21016"/>
                <wp:lineTo x="21521" y="0"/>
                <wp:lineTo x="0" y="0"/>
              </wp:wrapPolygon>
            </wp:wrapThrough>
            <wp:docPr id="6" name="Рисунок 6" descr="C:\Users\Артём\Desktop\Новая папка (2)\20191116_20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тём\Desktop\Новая папка (2)\20191116_2055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02" r="3343" b="30233"/>
                    <a:stretch/>
                  </pic:blipFill>
                  <pic:spPr bwMode="auto">
                    <a:xfrm>
                      <a:off x="0" y="0"/>
                      <a:ext cx="5735955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31E">
        <w:rPr>
          <w:rFonts w:ascii="Times New Roman" w:hAnsi="Times New Roman" w:cs="Times New Roman"/>
          <w:sz w:val="28"/>
          <w:szCs w:val="28"/>
        </w:rPr>
        <w:t>б)</w:t>
      </w:r>
    </w:p>
    <w:p w14:paraId="0F4A4318" w14:textId="77777777" w:rsidR="00F1131E" w:rsidRDefault="00F1131E" w:rsidP="00700135">
      <w:pPr>
        <w:pStyle w:val="a3"/>
        <w:spacing w:after="0"/>
        <w:ind w:left="992"/>
        <w:jc w:val="both"/>
        <w:rPr>
          <w:rFonts w:ascii="Times New Roman" w:hAnsi="Times New Roman" w:cs="Times New Roman"/>
          <w:sz w:val="28"/>
          <w:szCs w:val="28"/>
        </w:rPr>
      </w:pPr>
    </w:p>
    <w:p w14:paraId="2EFCAB96" w14:textId="77777777" w:rsidR="00F1131E" w:rsidRDefault="00F1131E" w:rsidP="00700135">
      <w:pPr>
        <w:pStyle w:val="a3"/>
        <w:spacing w:after="0"/>
        <w:ind w:left="992"/>
        <w:jc w:val="both"/>
        <w:rPr>
          <w:rFonts w:ascii="Times New Roman" w:hAnsi="Times New Roman" w:cs="Times New Roman"/>
          <w:sz w:val="28"/>
          <w:szCs w:val="28"/>
        </w:rPr>
      </w:pPr>
    </w:p>
    <w:p w14:paraId="2E4F785A" w14:textId="77777777" w:rsidR="00F1131E" w:rsidRDefault="00F1131E" w:rsidP="00700135">
      <w:pPr>
        <w:pStyle w:val="a3"/>
        <w:spacing w:after="0"/>
        <w:ind w:left="992"/>
        <w:jc w:val="both"/>
        <w:rPr>
          <w:rFonts w:ascii="Times New Roman" w:hAnsi="Times New Roman" w:cs="Times New Roman"/>
          <w:sz w:val="28"/>
          <w:szCs w:val="28"/>
        </w:rPr>
      </w:pPr>
    </w:p>
    <w:p w14:paraId="39C8ECE3" w14:textId="77777777" w:rsidR="00F1131E" w:rsidRDefault="00F1131E" w:rsidP="00700135">
      <w:pPr>
        <w:pStyle w:val="a3"/>
        <w:spacing w:after="0"/>
        <w:ind w:left="992"/>
        <w:jc w:val="both"/>
        <w:rPr>
          <w:rFonts w:ascii="Times New Roman" w:hAnsi="Times New Roman" w:cs="Times New Roman"/>
          <w:sz w:val="28"/>
          <w:szCs w:val="28"/>
        </w:rPr>
      </w:pPr>
    </w:p>
    <w:p w14:paraId="6C349249" w14:textId="77777777" w:rsidR="00F1131E" w:rsidRDefault="00F1131E" w:rsidP="00700135">
      <w:pPr>
        <w:pStyle w:val="a3"/>
        <w:spacing w:after="0"/>
        <w:ind w:left="992"/>
        <w:jc w:val="both"/>
        <w:rPr>
          <w:rFonts w:ascii="Times New Roman" w:hAnsi="Times New Roman" w:cs="Times New Roman"/>
          <w:sz w:val="28"/>
          <w:szCs w:val="28"/>
        </w:rPr>
      </w:pPr>
    </w:p>
    <w:p w14:paraId="37DCE1D9" w14:textId="77777777" w:rsidR="002A3573" w:rsidRDefault="003E674F" w:rsidP="003E67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A357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D107E4" w14:textId="77777777" w:rsidR="002A3573" w:rsidRDefault="002A3573" w:rsidP="003E67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00135" w:rsidRPr="003E674F">
        <w:rPr>
          <w:rFonts w:ascii="Times New Roman" w:hAnsi="Times New Roman" w:cs="Times New Roman"/>
          <w:sz w:val="28"/>
          <w:szCs w:val="28"/>
        </w:rPr>
        <w:t>Хочу уточнить, что данные упражнения надо</w:t>
      </w:r>
      <w:r w:rsidR="00F1131E" w:rsidRPr="003E674F">
        <w:rPr>
          <w:rFonts w:ascii="Times New Roman" w:hAnsi="Times New Roman" w:cs="Times New Roman"/>
          <w:sz w:val="28"/>
          <w:szCs w:val="28"/>
        </w:rPr>
        <w:t xml:space="preserve"> начинать отрабатывать сначала д</w:t>
      </w:r>
      <w:r w:rsidR="00700135" w:rsidRPr="003E674F">
        <w:rPr>
          <w:rFonts w:ascii="Times New Roman" w:hAnsi="Times New Roman" w:cs="Times New Roman"/>
          <w:sz w:val="28"/>
          <w:szCs w:val="28"/>
        </w:rPr>
        <w:t>ет</w:t>
      </w:r>
      <w:r w:rsidR="00F1131E" w:rsidRPr="003E674F">
        <w:rPr>
          <w:rFonts w:ascii="Times New Roman" w:hAnsi="Times New Roman" w:cs="Times New Roman"/>
          <w:sz w:val="28"/>
          <w:szCs w:val="28"/>
        </w:rPr>
        <w:t>аше, затем переходить на штрих л</w:t>
      </w:r>
      <w:r w:rsidR="00700135" w:rsidRPr="003E674F">
        <w:rPr>
          <w:rFonts w:ascii="Times New Roman" w:hAnsi="Times New Roman" w:cs="Times New Roman"/>
          <w:sz w:val="28"/>
          <w:szCs w:val="28"/>
        </w:rPr>
        <w:t>егато. Рука переносится уверенно и спокойно в новую позицию во время звучания открытой струны. Единс</w:t>
      </w:r>
      <w:r w:rsidR="00F1131E" w:rsidRPr="003E674F">
        <w:rPr>
          <w:rFonts w:ascii="Times New Roman" w:hAnsi="Times New Roman" w:cs="Times New Roman"/>
          <w:sz w:val="28"/>
          <w:szCs w:val="28"/>
        </w:rPr>
        <w:t>твенной опорой во время переходов</w:t>
      </w:r>
      <w:r w:rsidR="00700135" w:rsidRPr="003E674F">
        <w:rPr>
          <w:rFonts w:ascii="Times New Roman" w:hAnsi="Times New Roman" w:cs="Times New Roman"/>
          <w:sz w:val="28"/>
          <w:szCs w:val="28"/>
        </w:rPr>
        <w:t xml:space="preserve"> является большой палец, скользящий по шейке грифа. </w:t>
      </w:r>
    </w:p>
    <w:p w14:paraId="0128894D" w14:textId="77777777" w:rsidR="00700135" w:rsidRPr="003E674F" w:rsidRDefault="002A3573" w:rsidP="003E67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00135" w:rsidRPr="003E674F">
        <w:rPr>
          <w:rFonts w:ascii="Times New Roman" w:hAnsi="Times New Roman" w:cs="Times New Roman"/>
          <w:sz w:val="28"/>
          <w:szCs w:val="28"/>
        </w:rPr>
        <w:t>Цель данного упражнения заключается в том, чтобы ребенок ставил 1,</w:t>
      </w:r>
      <w:r w:rsidR="00A9721E" w:rsidRPr="003E674F">
        <w:rPr>
          <w:rFonts w:ascii="Times New Roman" w:hAnsi="Times New Roman" w:cs="Times New Roman"/>
          <w:sz w:val="28"/>
          <w:szCs w:val="28"/>
        </w:rPr>
        <w:t xml:space="preserve"> </w:t>
      </w:r>
      <w:r w:rsidR="00700135" w:rsidRPr="003E674F">
        <w:rPr>
          <w:rFonts w:ascii="Times New Roman" w:hAnsi="Times New Roman" w:cs="Times New Roman"/>
          <w:sz w:val="28"/>
          <w:szCs w:val="28"/>
        </w:rPr>
        <w:t>2,</w:t>
      </w:r>
      <w:r w:rsidR="00A9721E" w:rsidRPr="003E674F">
        <w:rPr>
          <w:rFonts w:ascii="Times New Roman" w:hAnsi="Times New Roman" w:cs="Times New Roman"/>
          <w:sz w:val="28"/>
          <w:szCs w:val="28"/>
        </w:rPr>
        <w:t xml:space="preserve"> </w:t>
      </w:r>
      <w:r w:rsidR="00700135" w:rsidRPr="003E674F">
        <w:rPr>
          <w:rFonts w:ascii="Times New Roman" w:hAnsi="Times New Roman" w:cs="Times New Roman"/>
          <w:sz w:val="28"/>
          <w:szCs w:val="28"/>
        </w:rPr>
        <w:t>3 и 4 пальцы</w:t>
      </w:r>
      <w:r w:rsidR="00A9721E" w:rsidRPr="003E674F">
        <w:rPr>
          <w:rFonts w:ascii="Times New Roman" w:hAnsi="Times New Roman" w:cs="Times New Roman"/>
          <w:sz w:val="28"/>
          <w:szCs w:val="28"/>
        </w:rPr>
        <w:t xml:space="preserve"> на одно и то же место, слушая </w:t>
      </w:r>
      <w:r w:rsidR="00B1678A" w:rsidRPr="003E674F">
        <w:rPr>
          <w:rFonts w:ascii="Times New Roman" w:hAnsi="Times New Roman" w:cs="Times New Roman"/>
          <w:sz w:val="28"/>
          <w:szCs w:val="28"/>
        </w:rPr>
        <w:t>не один, а несколько интервалов</w:t>
      </w:r>
      <w:r w:rsidR="00A9721E" w:rsidRPr="003E674F">
        <w:rPr>
          <w:rFonts w:ascii="Times New Roman" w:hAnsi="Times New Roman" w:cs="Times New Roman"/>
          <w:sz w:val="28"/>
          <w:szCs w:val="28"/>
        </w:rPr>
        <w:t xml:space="preserve"> во время скачка, что требует большого внимания.</w:t>
      </w:r>
    </w:p>
    <w:p w14:paraId="0B280FCA" w14:textId="77777777" w:rsidR="00F1131E" w:rsidRDefault="00F1131E" w:rsidP="00700135">
      <w:pPr>
        <w:pStyle w:val="a3"/>
        <w:spacing w:after="0"/>
        <w:ind w:left="992"/>
        <w:jc w:val="both"/>
        <w:rPr>
          <w:rFonts w:ascii="Times New Roman" w:hAnsi="Times New Roman" w:cs="Times New Roman"/>
          <w:sz w:val="28"/>
          <w:szCs w:val="28"/>
        </w:rPr>
      </w:pPr>
    </w:p>
    <w:p w14:paraId="1AF2706F" w14:textId="77777777" w:rsidR="00B1678A" w:rsidRDefault="00B1678A" w:rsidP="00B1678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</w:t>
      </w:r>
      <w:r w:rsidR="002A3573">
        <w:rPr>
          <w:rFonts w:ascii="Times New Roman" w:hAnsi="Times New Roman" w:cs="Times New Roman"/>
          <w:sz w:val="28"/>
          <w:szCs w:val="28"/>
        </w:rPr>
        <w:t xml:space="preserve">изучаем  </w:t>
      </w:r>
      <w:r>
        <w:rPr>
          <w:rFonts w:ascii="Times New Roman" w:hAnsi="Times New Roman" w:cs="Times New Roman"/>
          <w:sz w:val="28"/>
          <w:szCs w:val="28"/>
        </w:rPr>
        <w:t>переходы одним и тем же пальцем. Первое время можно допускать</w:t>
      </w:r>
      <w:r w:rsidR="00A33A5B">
        <w:rPr>
          <w:rFonts w:ascii="Times New Roman" w:hAnsi="Times New Roman" w:cs="Times New Roman"/>
          <w:sz w:val="28"/>
          <w:szCs w:val="28"/>
        </w:rPr>
        <w:t xml:space="preserve"> слышимое глиссандо. Скольжение одним пальцем</w:t>
      </w:r>
      <w:r w:rsidR="002A3573">
        <w:rPr>
          <w:rFonts w:ascii="Times New Roman" w:hAnsi="Times New Roman" w:cs="Times New Roman"/>
          <w:sz w:val="28"/>
          <w:szCs w:val="28"/>
        </w:rPr>
        <w:t xml:space="preserve"> должны быть уверенные и точные (вспоминаем упражнение «Семафор»).</w:t>
      </w:r>
      <w:r w:rsidR="00A33A5B">
        <w:rPr>
          <w:rFonts w:ascii="Times New Roman" w:hAnsi="Times New Roman" w:cs="Times New Roman"/>
          <w:sz w:val="28"/>
          <w:szCs w:val="28"/>
        </w:rPr>
        <w:t xml:space="preserve"> По мере освоения новой задачи нужно требовать более незаметных для слуха переходов. Я предлагаю своим ученикам упражнения на </w:t>
      </w:r>
      <w:r w:rsidR="00A33A5B" w:rsidRPr="002A3573">
        <w:rPr>
          <w:rFonts w:ascii="Times New Roman" w:hAnsi="Times New Roman" w:cs="Times New Roman"/>
          <w:sz w:val="28"/>
          <w:szCs w:val="28"/>
          <w:u w:val="single"/>
        </w:rPr>
        <w:t>ля струне</w:t>
      </w:r>
      <w:r w:rsidR="00A33A5B">
        <w:rPr>
          <w:rFonts w:ascii="Times New Roman" w:hAnsi="Times New Roman" w:cs="Times New Roman"/>
          <w:sz w:val="28"/>
          <w:szCs w:val="28"/>
        </w:rPr>
        <w:t>:</w:t>
      </w:r>
    </w:p>
    <w:p w14:paraId="61D00C34" w14:textId="77777777" w:rsidR="00421C9D" w:rsidRPr="00700135" w:rsidRDefault="00F1131E" w:rsidP="00421C9D">
      <w:pPr>
        <w:pStyle w:val="a3"/>
        <w:spacing w:after="0"/>
        <w:ind w:left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CA8585A" wp14:editId="11525714">
            <wp:simplePos x="0" y="0"/>
            <wp:positionH relativeFrom="column">
              <wp:posOffset>704850</wp:posOffset>
            </wp:positionH>
            <wp:positionV relativeFrom="paragraph">
              <wp:posOffset>144145</wp:posOffset>
            </wp:positionV>
            <wp:extent cx="5278755" cy="939800"/>
            <wp:effectExtent l="0" t="0" r="0" b="0"/>
            <wp:wrapThrough wrapText="bothSides">
              <wp:wrapPolygon edited="0">
                <wp:start x="0" y="0"/>
                <wp:lineTo x="0" y="21016"/>
                <wp:lineTo x="21514" y="21016"/>
                <wp:lineTo x="21514" y="0"/>
                <wp:lineTo x="0" y="0"/>
              </wp:wrapPolygon>
            </wp:wrapThrough>
            <wp:docPr id="8" name="Рисунок 8" descr="C:\Users\Артём\Desktop\Новая папка (2)\20191116_20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тём\Desktop\Новая папка (2)\20191116_2055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93" r="11032" b="64341"/>
                    <a:stretch/>
                  </pic:blipFill>
                  <pic:spPr bwMode="auto">
                    <a:xfrm>
                      <a:off x="0" y="0"/>
                      <a:ext cx="5278755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712017" w14:textId="77777777" w:rsidR="00E03688" w:rsidRPr="00E03688" w:rsidRDefault="00E03688" w:rsidP="00E036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E8D172" w14:textId="77777777" w:rsidR="00E10CD9" w:rsidRDefault="00E10CD9" w:rsidP="00A535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01B7DA02" w14:textId="77777777" w:rsidR="00421C9D" w:rsidRPr="002A3573" w:rsidRDefault="00421C9D" w:rsidP="00A535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5333F2B" w14:textId="77777777" w:rsidR="002946D7" w:rsidRPr="002A3573" w:rsidRDefault="002946D7" w:rsidP="003E67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46D7">
        <w:rPr>
          <w:rFonts w:ascii="Times New Roman" w:hAnsi="Times New Roman" w:cs="Times New Roman"/>
          <w:sz w:val="28"/>
          <w:szCs w:val="28"/>
        </w:rPr>
        <w:t xml:space="preserve"> </w:t>
      </w:r>
      <w:r w:rsidRPr="002A3573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A0B1032" w14:textId="77777777" w:rsidR="002946D7" w:rsidRPr="002A3573" w:rsidRDefault="002946D7" w:rsidP="003E67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57901C8" w14:textId="77777777" w:rsidR="00421C9D" w:rsidRDefault="002A3573" w:rsidP="003E67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21C9D">
        <w:rPr>
          <w:rFonts w:ascii="Times New Roman" w:hAnsi="Times New Roman" w:cs="Times New Roman"/>
          <w:sz w:val="28"/>
          <w:szCs w:val="28"/>
        </w:rPr>
        <w:t>Выполняя эти упражнения, учащийся должен четко представлять звучание интервала кварты, который образуется при переходах одним пальцем из первой позиции в четвертую.</w:t>
      </w:r>
    </w:p>
    <w:p w14:paraId="7E462603" w14:textId="77777777" w:rsidR="00F1131E" w:rsidRDefault="00F1131E" w:rsidP="00421C9D">
      <w:pPr>
        <w:spacing w:after="0"/>
        <w:ind w:left="992"/>
        <w:jc w:val="both"/>
        <w:rPr>
          <w:rFonts w:ascii="Times New Roman" w:hAnsi="Times New Roman" w:cs="Times New Roman"/>
          <w:sz w:val="28"/>
          <w:szCs w:val="28"/>
        </w:rPr>
      </w:pPr>
    </w:p>
    <w:p w14:paraId="642D4D34" w14:textId="77777777" w:rsidR="00421C9D" w:rsidRDefault="0097020B" w:rsidP="00421C9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Наряду с изучением упражнений целесообразно давать учащемуся легкие этюды и пьесы, в которых встречаются данные вышеуказанные приемы.</w:t>
      </w:r>
    </w:p>
    <w:p w14:paraId="38F7B781" w14:textId="77777777" w:rsidR="0097020B" w:rsidRDefault="0097020B" w:rsidP="0097020B">
      <w:pPr>
        <w:pStyle w:val="a3"/>
        <w:spacing w:after="0"/>
        <w:ind w:left="992"/>
        <w:jc w:val="both"/>
        <w:rPr>
          <w:rFonts w:ascii="Times New Roman" w:hAnsi="Times New Roman" w:cs="Times New Roman"/>
          <w:sz w:val="28"/>
          <w:szCs w:val="28"/>
        </w:rPr>
      </w:pPr>
    </w:p>
    <w:p w14:paraId="1247B41F" w14:textId="77777777" w:rsidR="001B6B31" w:rsidRDefault="002A3573" w:rsidP="001B6B31">
      <w:pPr>
        <w:pStyle w:val="a3"/>
        <w:spacing w:after="0"/>
        <w:ind w:left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EE360C7" wp14:editId="140462D9">
            <wp:simplePos x="0" y="0"/>
            <wp:positionH relativeFrom="column">
              <wp:posOffset>403225</wp:posOffset>
            </wp:positionH>
            <wp:positionV relativeFrom="paragraph">
              <wp:posOffset>17145</wp:posOffset>
            </wp:positionV>
            <wp:extent cx="5632450" cy="698500"/>
            <wp:effectExtent l="0" t="0" r="6350" b="6350"/>
            <wp:wrapThrough wrapText="bothSides">
              <wp:wrapPolygon edited="0">
                <wp:start x="0" y="0"/>
                <wp:lineTo x="0" y="21207"/>
                <wp:lineTo x="21551" y="21207"/>
                <wp:lineTo x="21551" y="0"/>
                <wp:lineTo x="0" y="0"/>
              </wp:wrapPolygon>
            </wp:wrapThrough>
            <wp:docPr id="4" name="Рисунок 4" descr="C:\Users\Артём\Desktop\Новая папка (2)\20191116_20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тём\Desktop\Новая папка (2)\20191116_2039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7" t="39535" r="2180" b="39535"/>
                    <a:stretch/>
                  </pic:blipFill>
                  <pic:spPr bwMode="auto">
                    <a:xfrm>
                      <a:off x="0" y="0"/>
                      <a:ext cx="563245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B31"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63D5BE16" w14:textId="77777777" w:rsidR="002946D7" w:rsidRPr="002A3573" w:rsidRDefault="003E674F" w:rsidP="003E67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EA2E02" w14:textId="77777777" w:rsidR="002A3573" w:rsidRDefault="002A3573" w:rsidP="003E67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7F3B84D" w14:textId="77777777" w:rsidR="002A3573" w:rsidRDefault="002A3573" w:rsidP="003E67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BF236F0" w14:textId="77777777" w:rsidR="003E674F" w:rsidRDefault="002A3573" w:rsidP="003E67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7020B" w:rsidRPr="003E674F">
        <w:rPr>
          <w:rFonts w:ascii="Times New Roman" w:hAnsi="Times New Roman" w:cs="Times New Roman"/>
          <w:sz w:val="28"/>
          <w:szCs w:val="28"/>
        </w:rPr>
        <w:t>Например, в данном мелодическом этюде предусмотрено сразу</w:t>
      </w:r>
      <w:r w:rsidR="001B6B31" w:rsidRPr="003E674F">
        <w:rPr>
          <w:rFonts w:ascii="Times New Roman" w:hAnsi="Times New Roman" w:cs="Times New Roman"/>
          <w:sz w:val="28"/>
          <w:szCs w:val="28"/>
        </w:rPr>
        <w:t xml:space="preserve"> два приема смены позиций, которые надо исполнять на легато.</w:t>
      </w:r>
      <w:r w:rsidR="0097020B" w:rsidRPr="003E674F">
        <w:rPr>
          <w:rFonts w:ascii="Times New Roman" w:hAnsi="Times New Roman" w:cs="Times New Roman"/>
          <w:sz w:val="28"/>
          <w:szCs w:val="28"/>
        </w:rPr>
        <w:t xml:space="preserve"> И их надо играть мягко, плавно и без грубых «подъездов». Добиваться певучести, соответствующей характеру этюда.</w:t>
      </w:r>
    </w:p>
    <w:p w14:paraId="463294A4" w14:textId="77777777" w:rsidR="00C45027" w:rsidRPr="003E674F" w:rsidRDefault="001B6B31" w:rsidP="003E67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674F">
        <w:rPr>
          <w:rFonts w:ascii="Times New Roman" w:hAnsi="Times New Roman" w:cs="Times New Roman"/>
          <w:sz w:val="28"/>
          <w:szCs w:val="28"/>
        </w:rPr>
        <w:t xml:space="preserve">  </w:t>
      </w:r>
      <w:r w:rsidR="003E674F">
        <w:rPr>
          <w:rFonts w:ascii="Times New Roman" w:hAnsi="Times New Roman" w:cs="Times New Roman"/>
          <w:sz w:val="28"/>
          <w:szCs w:val="28"/>
        </w:rPr>
        <w:t xml:space="preserve">  </w:t>
      </w:r>
      <w:r w:rsidRPr="003E674F">
        <w:rPr>
          <w:rFonts w:ascii="Times New Roman" w:hAnsi="Times New Roman" w:cs="Times New Roman"/>
          <w:sz w:val="28"/>
          <w:szCs w:val="28"/>
        </w:rPr>
        <w:t>А вот те же приемы встречаются уже в подвижной и энергичной пьесе, только теперь учащийся их играет на штрих деташе. Цель выполнить переходы остается для учащихся прежняя – четкие, уверенные, но плавные смены позиций с применением энергичных штрихов.</w:t>
      </w:r>
    </w:p>
    <w:p w14:paraId="1D7D305F" w14:textId="77777777" w:rsidR="00C45027" w:rsidRPr="00C45027" w:rsidRDefault="00EC5B6B" w:rsidP="00C45027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750ED49" wp14:editId="46ABC3D0">
            <wp:simplePos x="0" y="0"/>
            <wp:positionH relativeFrom="column">
              <wp:posOffset>548640</wp:posOffset>
            </wp:positionH>
            <wp:positionV relativeFrom="paragraph">
              <wp:posOffset>206375</wp:posOffset>
            </wp:positionV>
            <wp:extent cx="5485765" cy="1017905"/>
            <wp:effectExtent l="0" t="0" r="635" b="0"/>
            <wp:wrapThrough wrapText="bothSides">
              <wp:wrapPolygon edited="0">
                <wp:start x="0" y="0"/>
                <wp:lineTo x="0" y="21021"/>
                <wp:lineTo x="21527" y="21021"/>
                <wp:lineTo x="21527" y="0"/>
                <wp:lineTo x="0" y="0"/>
              </wp:wrapPolygon>
            </wp:wrapThrough>
            <wp:docPr id="5" name="Рисунок 5" descr="C:\Users\Артём\Desktop\Новая папка (2)\20191116_20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тём\Desktop\Новая папка (2)\20191116_2039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3" t="39276" r="2602" b="30233"/>
                    <a:stretch/>
                  </pic:blipFill>
                  <pic:spPr bwMode="auto">
                    <a:xfrm>
                      <a:off x="0" y="0"/>
                      <a:ext cx="548576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B5695A" w14:textId="77777777" w:rsidR="00C45027" w:rsidRPr="00C45027" w:rsidRDefault="00C45027" w:rsidP="00C45027"/>
    <w:p w14:paraId="58978E6A" w14:textId="77777777" w:rsidR="00C45027" w:rsidRDefault="00C45027" w:rsidP="00C45027"/>
    <w:p w14:paraId="493F67DA" w14:textId="77777777" w:rsidR="00EC5B6B" w:rsidRPr="00476414" w:rsidRDefault="00EC5B6B" w:rsidP="00C45027"/>
    <w:p w14:paraId="207FECE4" w14:textId="77777777" w:rsidR="00C45027" w:rsidRPr="00476414" w:rsidRDefault="00C45027" w:rsidP="00C45027"/>
    <w:p w14:paraId="66AFA05F" w14:textId="77777777" w:rsidR="00EC5B6B" w:rsidRDefault="00C45027" w:rsidP="0047641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учащимся </w:t>
      </w:r>
      <w:r w:rsidR="002A35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освоены </w:t>
      </w:r>
      <w:r w:rsidR="002A35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более </w:t>
      </w:r>
      <w:r w:rsidR="002A35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простые </w:t>
      </w:r>
      <w:r w:rsidR="002A35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переходы</w:t>
      </w:r>
      <w:r w:rsidR="002A35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2A35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пози</w:t>
      </w:r>
      <w:r w:rsidR="00EC5B6B">
        <w:rPr>
          <w:rFonts w:ascii="Times New Roman" w:hAnsi="Times New Roman" w:cs="Times New Roman"/>
          <w:sz w:val="28"/>
          <w:szCs w:val="28"/>
        </w:rPr>
        <w:t xml:space="preserve">ции, </w:t>
      </w:r>
      <w:r w:rsidR="002A3573">
        <w:rPr>
          <w:rFonts w:ascii="Times New Roman" w:hAnsi="Times New Roman" w:cs="Times New Roman"/>
          <w:sz w:val="28"/>
          <w:szCs w:val="28"/>
        </w:rPr>
        <w:t xml:space="preserve"> </w:t>
      </w:r>
      <w:r w:rsidR="00EC5B6B">
        <w:rPr>
          <w:rFonts w:ascii="Times New Roman" w:hAnsi="Times New Roman" w:cs="Times New Roman"/>
          <w:sz w:val="28"/>
          <w:szCs w:val="28"/>
        </w:rPr>
        <w:t>можно</w:t>
      </w:r>
    </w:p>
    <w:p w14:paraId="7AA84987" w14:textId="77777777" w:rsidR="00C45027" w:rsidRPr="00C45027" w:rsidRDefault="00C45027" w:rsidP="00EC5B6B">
      <w:pPr>
        <w:pStyle w:val="a3"/>
        <w:ind w:left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приступать к следующему этапу. Переход на «ведущем» пальце – самый из выразительных распространенных приемов на смычковых инструментах, в том числе и виолончели. Он требует длительного совершенствования. Начинаем осваивать его, как всегда, с упражнений</w:t>
      </w:r>
      <w:r w:rsidR="00476414" w:rsidRPr="00476414">
        <w:rPr>
          <w:rFonts w:ascii="Times New Roman" w:hAnsi="Times New Roman" w:cs="Times New Roman"/>
          <w:sz w:val="28"/>
          <w:szCs w:val="28"/>
        </w:rPr>
        <w:t xml:space="preserve"> </w:t>
      </w:r>
      <w:r w:rsidR="00476414">
        <w:rPr>
          <w:rFonts w:ascii="Times New Roman" w:hAnsi="Times New Roman" w:cs="Times New Roman"/>
          <w:sz w:val="28"/>
          <w:szCs w:val="28"/>
        </w:rPr>
        <w:t xml:space="preserve">на </w:t>
      </w:r>
      <w:r w:rsidR="00476414" w:rsidRPr="00C33581">
        <w:rPr>
          <w:rFonts w:ascii="Times New Roman" w:hAnsi="Times New Roman" w:cs="Times New Roman"/>
          <w:sz w:val="28"/>
          <w:szCs w:val="28"/>
          <w:u w:val="single"/>
        </w:rPr>
        <w:t>ля – струне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2519CB43" w14:textId="77777777" w:rsidR="00C45027" w:rsidRPr="00264813" w:rsidRDefault="000A172F" w:rsidP="00476414">
      <w:pPr>
        <w:tabs>
          <w:tab w:val="left" w:pos="1060"/>
        </w:tabs>
        <w:ind w:left="992"/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683E88A" wp14:editId="4D7CD823">
            <wp:simplePos x="0" y="0"/>
            <wp:positionH relativeFrom="column">
              <wp:posOffset>334010</wp:posOffset>
            </wp:positionH>
            <wp:positionV relativeFrom="paragraph">
              <wp:posOffset>190500</wp:posOffset>
            </wp:positionV>
            <wp:extent cx="5624195" cy="1664335"/>
            <wp:effectExtent l="0" t="0" r="0" b="0"/>
            <wp:wrapThrough wrapText="bothSides">
              <wp:wrapPolygon edited="0">
                <wp:start x="0" y="0"/>
                <wp:lineTo x="0" y="21262"/>
                <wp:lineTo x="21510" y="21262"/>
                <wp:lineTo x="21510" y="0"/>
                <wp:lineTo x="0" y="0"/>
              </wp:wrapPolygon>
            </wp:wrapThrough>
            <wp:docPr id="7" name="Рисунок 7" descr="C:\Users\Артём\Desktop\Новая папка (2)\20191111_17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ём\Desktop\Новая папка (2)\20191111_171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1" t="42636" r="2761" b="7492"/>
                    <a:stretch/>
                  </pic:blipFill>
                  <pic:spPr bwMode="auto">
                    <a:xfrm>
                      <a:off x="0" y="0"/>
                      <a:ext cx="5624195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78FB2" w14:textId="77777777" w:rsidR="00476414" w:rsidRDefault="00476414" w:rsidP="00476414">
      <w:pPr>
        <w:tabs>
          <w:tab w:val="left" w:pos="1060"/>
        </w:tabs>
      </w:pPr>
    </w:p>
    <w:p w14:paraId="76708F01" w14:textId="77777777" w:rsidR="00476414" w:rsidRDefault="00476414" w:rsidP="00476414">
      <w:pPr>
        <w:tabs>
          <w:tab w:val="left" w:pos="1060"/>
        </w:tabs>
      </w:pPr>
    </w:p>
    <w:p w14:paraId="572B166B" w14:textId="77777777" w:rsidR="00EC5B6B" w:rsidRDefault="00476414" w:rsidP="00476414">
      <w:pPr>
        <w:tabs>
          <w:tab w:val="left" w:pos="1060"/>
        </w:tabs>
      </w:pPr>
      <w:r>
        <w:t xml:space="preserve">                    </w:t>
      </w:r>
    </w:p>
    <w:p w14:paraId="2B07E6DB" w14:textId="77777777" w:rsidR="003E674F" w:rsidRDefault="00EC5B6B" w:rsidP="00476414">
      <w:pPr>
        <w:tabs>
          <w:tab w:val="left" w:pos="1060"/>
        </w:tabs>
      </w:pPr>
      <w:r>
        <w:t xml:space="preserve">                 </w:t>
      </w:r>
    </w:p>
    <w:p w14:paraId="69302D2F" w14:textId="77777777" w:rsidR="002A3573" w:rsidRDefault="003E674F" w:rsidP="00476414">
      <w:pPr>
        <w:tabs>
          <w:tab w:val="left" w:pos="1060"/>
        </w:tabs>
      </w:pPr>
      <w:r>
        <w:t xml:space="preserve">                     </w:t>
      </w:r>
      <w:r w:rsidR="00EC5B6B">
        <w:t xml:space="preserve">   </w:t>
      </w:r>
      <w:r w:rsidR="00476414">
        <w:t xml:space="preserve"> </w:t>
      </w:r>
    </w:p>
    <w:p w14:paraId="784244CE" w14:textId="77777777" w:rsidR="002A3573" w:rsidRDefault="002A3573" w:rsidP="00476414">
      <w:pPr>
        <w:tabs>
          <w:tab w:val="left" w:pos="1060"/>
        </w:tabs>
      </w:pPr>
    </w:p>
    <w:p w14:paraId="21567FC9" w14:textId="77777777" w:rsidR="002A3573" w:rsidRDefault="002A3573" w:rsidP="00476414">
      <w:pPr>
        <w:tabs>
          <w:tab w:val="left" w:pos="1060"/>
        </w:tabs>
      </w:pPr>
    </w:p>
    <w:p w14:paraId="0E70F9B2" w14:textId="77777777" w:rsidR="00476414" w:rsidRPr="00476414" w:rsidRDefault="002A3573" w:rsidP="00476414">
      <w:pPr>
        <w:tabs>
          <w:tab w:val="left" w:pos="1060"/>
        </w:tabs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76414">
        <w:rPr>
          <w:rFonts w:ascii="Times New Roman" w:hAnsi="Times New Roman" w:cs="Times New Roman"/>
          <w:sz w:val="28"/>
          <w:szCs w:val="28"/>
        </w:rPr>
        <w:t xml:space="preserve">Затем, можно перейти на </w:t>
      </w:r>
      <w:r w:rsidR="00476414" w:rsidRPr="00C33581">
        <w:rPr>
          <w:rFonts w:ascii="Times New Roman" w:hAnsi="Times New Roman" w:cs="Times New Roman"/>
          <w:sz w:val="28"/>
          <w:szCs w:val="28"/>
          <w:u w:val="single"/>
        </w:rPr>
        <w:t>ре – струну</w:t>
      </w:r>
      <w:r w:rsidR="00476414">
        <w:rPr>
          <w:rFonts w:ascii="Times New Roman" w:hAnsi="Times New Roman" w:cs="Times New Roman"/>
          <w:sz w:val="28"/>
          <w:szCs w:val="28"/>
        </w:rPr>
        <w:t>:</w:t>
      </w:r>
    </w:p>
    <w:p w14:paraId="1F27D392" w14:textId="77777777" w:rsidR="00476414" w:rsidRDefault="003E674F" w:rsidP="00476414">
      <w:pPr>
        <w:tabs>
          <w:tab w:val="left" w:pos="1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497CA708" wp14:editId="4E20C276">
            <wp:simplePos x="0" y="0"/>
            <wp:positionH relativeFrom="column">
              <wp:posOffset>401955</wp:posOffset>
            </wp:positionH>
            <wp:positionV relativeFrom="paragraph">
              <wp:posOffset>8890</wp:posOffset>
            </wp:positionV>
            <wp:extent cx="5227320" cy="603250"/>
            <wp:effectExtent l="0" t="0" r="0" b="6350"/>
            <wp:wrapThrough wrapText="bothSides">
              <wp:wrapPolygon edited="0">
                <wp:start x="0" y="0"/>
                <wp:lineTo x="0" y="21145"/>
                <wp:lineTo x="21490" y="21145"/>
                <wp:lineTo x="21490" y="0"/>
                <wp:lineTo x="0" y="0"/>
              </wp:wrapPolygon>
            </wp:wrapThrough>
            <wp:docPr id="3" name="Рисунок 3" descr="C:\Users\Артём\Desktop\Новая папка (2)\20191117_14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тём\Desktop\Новая папка (2)\20191117_144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2" t="55041" r="2616" b="26873"/>
                    <a:stretch/>
                  </pic:blipFill>
                  <pic:spPr bwMode="auto">
                    <a:xfrm>
                      <a:off x="0" y="0"/>
                      <a:ext cx="522732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EC3A77" w14:textId="77777777" w:rsidR="00EC5B6B" w:rsidRDefault="00EC5B6B" w:rsidP="00476414">
      <w:pPr>
        <w:tabs>
          <w:tab w:val="left" w:pos="1060"/>
        </w:tabs>
        <w:rPr>
          <w:rFonts w:ascii="Times New Roman" w:hAnsi="Times New Roman" w:cs="Times New Roman"/>
          <w:sz w:val="28"/>
          <w:szCs w:val="28"/>
        </w:rPr>
      </w:pPr>
    </w:p>
    <w:p w14:paraId="628BCA6F" w14:textId="77777777" w:rsidR="003E674F" w:rsidRDefault="003E674F" w:rsidP="00EC5B6B">
      <w:pPr>
        <w:tabs>
          <w:tab w:val="left" w:pos="10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7E1F10C" w14:textId="77777777" w:rsidR="000F37D0" w:rsidRDefault="00931A95" w:rsidP="00EC5B6B">
      <w:pPr>
        <w:tabs>
          <w:tab w:val="left" w:pos="10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31A95">
        <w:rPr>
          <w:rFonts w:ascii="Times New Roman" w:hAnsi="Times New Roman" w:cs="Times New Roman"/>
          <w:sz w:val="28"/>
          <w:szCs w:val="28"/>
        </w:rPr>
        <w:t xml:space="preserve">     </w:t>
      </w:r>
      <w:r w:rsidR="002A3573">
        <w:rPr>
          <w:rFonts w:ascii="Times New Roman" w:hAnsi="Times New Roman" w:cs="Times New Roman"/>
          <w:sz w:val="28"/>
          <w:szCs w:val="28"/>
        </w:rPr>
        <w:t xml:space="preserve"> </w:t>
      </w:r>
      <w:r w:rsidRPr="00931A95">
        <w:rPr>
          <w:rFonts w:ascii="Times New Roman" w:hAnsi="Times New Roman" w:cs="Times New Roman"/>
          <w:sz w:val="28"/>
          <w:szCs w:val="28"/>
        </w:rPr>
        <w:t xml:space="preserve"> </w:t>
      </w:r>
      <w:r w:rsidR="00476414" w:rsidRPr="00EC5B6B">
        <w:rPr>
          <w:rFonts w:ascii="Times New Roman" w:hAnsi="Times New Roman" w:cs="Times New Roman"/>
          <w:sz w:val="28"/>
          <w:szCs w:val="28"/>
        </w:rPr>
        <w:t>Переходы лучше первоначальн</w:t>
      </w:r>
      <w:r w:rsidR="000F37D0" w:rsidRPr="00EC5B6B">
        <w:rPr>
          <w:rFonts w:ascii="Times New Roman" w:hAnsi="Times New Roman" w:cs="Times New Roman"/>
          <w:sz w:val="28"/>
          <w:szCs w:val="28"/>
        </w:rPr>
        <w:t>о выполнять в замедленном темпе,</w:t>
      </w:r>
      <w:r w:rsidR="00476414" w:rsidRPr="00EC5B6B">
        <w:rPr>
          <w:rFonts w:ascii="Times New Roman" w:hAnsi="Times New Roman" w:cs="Times New Roman"/>
          <w:sz w:val="28"/>
          <w:szCs w:val="28"/>
        </w:rPr>
        <w:t xml:space="preserve"> с</w:t>
      </w:r>
      <w:r w:rsidR="000F37D0">
        <w:rPr>
          <w:rFonts w:ascii="Times New Roman" w:hAnsi="Times New Roman" w:cs="Times New Roman"/>
          <w:sz w:val="28"/>
          <w:szCs w:val="28"/>
        </w:rPr>
        <w:t xml:space="preserve"> </w:t>
      </w:r>
      <w:r w:rsidR="00EC5B6B">
        <w:rPr>
          <w:rFonts w:ascii="Times New Roman" w:hAnsi="Times New Roman" w:cs="Times New Roman"/>
          <w:sz w:val="28"/>
          <w:szCs w:val="28"/>
        </w:rPr>
        <w:t xml:space="preserve">целью </w:t>
      </w:r>
      <w:r w:rsidR="00476414">
        <w:rPr>
          <w:rFonts w:ascii="Times New Roman" w:hAnsi="Times New Roman" w:cs="Times New Roman"/>
          <w:sz w:val="28"/>
          <w:szCs w:val="28"/>
        </w:rPr>
        <w:t>его</w:t>
      </w:r>
      <w:r w:rsidR="000F37D0">
        <w:rPr>
          <w:rFonts w:ascii="Times New Roman" w:hAnsi="Times New Roman" w:cs="Times New Roman"/>
          <w:sz w:val="28"/>
          <w:szCs w:val="28"/>
        </w:rPr>
        <w:t xml:space="preserve"> пояснения. </w:t>
      </w:r>
      <w:r w:rsidR="00EC5B6B">
        <w:rPr>
          <w:rFonts w:ascii="Times New Roman" w:hAnsi="Times New Roman" w:cs="Times New Roman"/>
          <w:sz w:val="28"/>
          <w:szCs w:val="28"/>
        </w:rPr>
        <w:t xml:space="preserve">  </w:t>
      </w:r>
      <w:r w:rsidR="000F37D0">
        <w:rPr>
          <w:rFonts w:ascii="Times New Roman" w:hAnsi="Times New Roman" w:cs="Times New Roman"/>
          <w:sz w:val="28"/>
          <w:szCs w:val="28"/>
        </w:rPr>
        <w:t>Сама</w:t>
      </w:r>
      <w:r w:rsidR="00EC5B6B">
        <w:rPr>
          <w:rFonts w:ascii="Times New Roman" w:hAnsi="Times New Roman" w:cs="Times New Roman"/>
          <w:sz w:val="28"/>
          <w:szCs w:val="28"/>
        </w:rPr>
        <w:t xml:space="preserve"> </w:t>
      </w:r>
      <w:r w:rsidR="000F37D0">
        <w:rPr>
          <w:rFonts w:ascii="Times New Roman" w:hAnsi="Times New Roman" w:cs="Times New Roman"/>
          <w:sz w:val="28"/>
          <w:szCs w:val="28"/>
        </w:rPr>
        <w:t xml:space="preserve"> по </w:t>
      </w:r>
      <w:r w:rsidR="00EC5B6B">
        <w:rPr>
          <w:rFonts w:ascii="Times New Roman" w:hAnsi="Times New Roman" w:cs="Times New Roman"/>
          <w:sz w:val="28"/>
          <w:szCs w:val="28"/>
        </w:rPr>
        <w:t xml:space="preserve"> </w:t>
      </w:r>
      <w:r w:rsidR="000F37D0">
        <w:rPr>
          <w:rFonts w:ascii="Times New Roman" w:hAnsi="Times New Roman" w:cs="Times New Roman"/>
          <w:sz w:val="28"/>
          <w:szCs w:val="28"/>
        </w:rPr>
        <w:t xml:space="preserve">себе техника </w:t>
      </w:r>
      <w:r w:rsidR="00EC5B6B">
        <w:rPr>
          <w:rFonts w:ascii="Times New Roman" w:hAnsi="Times New Roman" w:cs="Times New Roman"/>
          <w:sz w:val="28"/>
          <w:szCs w:val="28"/>
        </w:rPr>
        <w:t xml:space="preserve">  </w:t>
      </w:r>
      <w:r w:rsidR="000F37D0">
        <w:rPr>
          <w:rFonts w:ascii="Times New Roman" w:hAnsi="Times New Roman" w:cs="Times New Roman"/>
          <w:sz w:val="28"/>
          <w:szCs w:val="28"/>
        </w:rPr>
        <w:t>перехода</w:t>
      </w:r>
      <w:r w:rsidR="00EC5B6B">
        <w:rPr>
          <w:rFonts w:ascii="Times New Roman" w:hAnsi="Times New Roman" w:cs="Times New Roman"/>
          <w:sz w:val="28"/>
          <w:szCs w:val="28"/>
        </w:rPr>
        <w:t xml:space="preserve"> </w:t>
      </w:r>
      <w:r w:rsidR="000F37D0">
        <w:rPr>
          <w:rFonts w:ascii="Times New Roman" w:hAnsi="Times New Roman" w:cs="Times New Roman"/>
          <w:sz w:val="28"/>
          <w:szCs w:val="28"/>
        </w:rPr>
        <w:t xml:space="preserve"> не</w:t>
      </w:r>
      <w:r w:rsidR="00EC5B6B">
        <w:rPr>
          <w:rFonts w:ascii="Times New Roman" w:hAnsi="Times New Roman" w:cs="Times New Roman"/>
          <w:sz w:val="28"/>
          <w:szCs w:val="28"/>
        </w:rPr>
        <w:t xml:space="preserve"> </w:t>
      </w:r>
      <w:r w:rsidR="000F37D0">
        <w:rPr>
          <w:rFonts w:ascii="Times New Roman" w:hAnsi="Times New Roman" w:cs="Times New Roman"/>
          <w:sz w:val="28"/>
          <w:szCs w:val="28"/>
        </w:rPr>
        <w:t xml:space="preserve"> должна</w:t>
      </w:r>
      <w:r w:rsidR="00EC5B6B">
        <w:rPr>
          <w:rFonts w:ascii="Times New Roman" w:hAnsi="Times New Roman" w:cs="Times New Roman"/>
          <w:sz w:val="28"/>
          <w:szCs w:val="28"/>
        </w:rPr>
        <w:t xml:space="preserve">   </w:t>
      </w:r>
      <w:r w:rsidR="000F37D0">
        <w:rPr>
          <w:rFonts w:ascii="Times New Roman" w:hAnsi="Times New Roman" w:cs="Times New Roman"/>
          <w:sz w:val="28"/>
          <w:szCs w:val="28"/>
        </w:rPr>
        <w:t>вызывать затруднения</w:t>
      </w:r>
      <w:r w:rsidR="00EC5B6B">
        <w:rPr>
          <w:rFonts w:ascii="Times New Roman" w:hAnsi="Times New Roman" w:cs="Times New Roman"/>
          <w:sz w:val="28"/>
          <w:szCs w:val="28"/>
        </w:rPr>
        <w:t xml:space="preserve"> </w:t>
      </w:r>
      <w:r w:rsidR="000F37D0">
        <w:rPr>
          <w:rFonts w:ascii="Times New Roman" w:hAnsi="Times New Roman" w:cs="Times New Roman"/>
          <w:sz w:val="28"/>
          <w:szCs w:val="28"/>
        </w:rPr>
        <w:t xml:space="preserve"> у учащегося, если он хорошо усвоил</w:t>
      </w:r>
      <w:r w:rsidR="00EC5B6B">
        <w:rPr>
          <w:rFonts w:ascii="Times New Roman" w:hAnsi="Times New Roman" w:cs="Times New Roman"/>
          <w:sz w:val="28"/>
          <w:szCs w:val="28"/>
        </w:rPr>
        <w:t xml:space="preserve"> </w:t>
      </w:r>
      <w:r w:rsidR="000F37D0">
        <w:rPr>
          <w:rFonts w:ascii="Times New Roman" w:hAnsi="Times New Roman" w:cs="Times New Roman"/>
          <w:sz w:val="28"/>
          <w:szCs w:val="28"/>
        </w:rPr>
        <w:t xml:space="preserve">переходы </w:t>
      </w:r>
      <w:r w:rsidR="00EC5B6B">
        <w:rPr>
          <w:rFonts w:ascii="Times New Roman" w:hAnsi="Times New Roman" w:cs="Times New Roman"/>
          <w:sz w:val="28"/>
          <w:szCs w:val="28"/>
        </w:rPr>
        <w:t xml:space="preserve"> </w:t>
      </w:r>
      <w:r w:rsidR="000F37D0">
        <w:rPr>
          <w:rFonts w:ascii="Times New Roman" w:hAnsi="Times New Roman" w:cs="Times New Roman"/>
          <w:sz w:val="28"/>
          <w:szCs w:val="28"/>
        </w:rPr>
        <w:t xml:space="preserve">одним пальцем, так как рука перемещается на </w:t>
      </w:r>
      <w:r w:rsidR="00EC5B6B">
        <w:rPr>
          <w:rFonts w:ascii="Times New Roman" w:hAnsi="Times New Roman" w:cs="Times New Roman"/>
          <w:sz w:val="28"/>
          <w:szCs w:val="28"/>
        </w:rPr>
        <w:t xml:space="preserve">«ведущем» </w:t>
      </w:r>
      <w:r w:rsidR="000F37D0">
        <w:rPr>
          <w:rFonts w:ascii="Times New Roman" w:hAnsi="Times New Roman" w:cs="Times New Roman"/>
          <w:sz w:val="28"/>
          <w:szCs w:val="28"/>
        </w:rPr>
        <w:t>пальце</w:t>
      </w:r>
      <w:r w:rsidR="00EC5B6B">
        <w:rPr>
          <w:rFonts w:ascii="Times New Roman" w:hAnsi="Times New Roman" w:cs="Times New Roman"/>
          <w:sz w:val="28"/>
          <w:szCs w:val="28"/>
        </w:rPr>
        <w:t xml:space="preserve"> (которым берется звук в оставляемой позиции) </w:t>
      </w:r>
      <w:r w:rsidR="000F37D0">
        <w:rPr>
          <w:rFonts w:ascii="Times New Roman" w:hAnsi="Times New Roman" w:cs="Times New Roman"/>
          <w:sz w:val="28"/>
          <w:szCs w:val="28"/>
        </w:rPr>
        <w:t>до нужной</w:t>
      </w:r>
      <w:r w:rsidR="00EC5B6B">
        <w:rPr>
          <w:rFonts w:ascii="Times New Roman" w:hAnsi="Times New Roman" w:cs="Times New Roman"/>
          <w:sz w:val="28"/>
          <w:szCs w:val="28"/>
        </w:rPr>
        <w:t xml:space="preserve"> </w:t>
      </w:r>
      <w:r w:rsidR="000F37D0">
        <w:rPr>
          <w:rFonts w:ascii="Times New Roman" w:hAnsi="Times New Roman" w:cs="Times New Roman"/>
          <w:sz w:val="28"/>
          <w:szCs w:val="28"/>
        </w:rPr>
        <w:t>позиции</w:t>
      </w:r>
      <w:r w:rsidR="00EC5B6B">
        <w:rPr>
          <w:rFonts w:ascii="Times New Roman" w:hAnsi="Times New Roman" w:cs="Times New Roman"/>
          <w:sz w:val="28"/>
          <w:szCs w:val="28"/>
        </w:rPr>
        <w:t>,</w:t>
      </w:r>
      <w:r w:rsidR="000F37D0">
        <w:rPr>
          <w:rFonts w:ascii="Times New Roman" w:hAnsi="Times New Roman" w:cs="Times New Roman"/>
          <w:sz w:val="28"/>
          <w:szCs w:val="28"/>
        </w:rPr>
        <w:t xml:space="preserve">  и потом устанавливается нужный палец. </w:t>
      </w:r>
      <w:r w:rsidR="00EC5B6B">
        <w:rPr>
          <w:rFonts w:ascii="Times New Roman" w:hAnsi="Times New Roman" w:cs="Times New Roman"/>
          <w:sz w:val="28"/>
          <w:szCs w:val="28"/>
        </w:rPr>
        <w:t>Усвоение данного приема даже в элементарном виде значительно расширяет исполнительские возможности учащегося.</w:t>
      </w:r>
    </w:p>
    <w:p w14:paraId="21E92257" w14:textId="77777777" w:rsidR="00EC5B6B" w:rsidRDefault="00EC5B6B" w:rsidP="00EC5B6B">
      <w:pPr>
        <w:tabs>
          <w:tab w:val="left" w:pos="10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7D73A4D" w14:textId="77777777" w:rsidR="00EC5B6B" w:rsidRDefault="000A172F" w:rsidP="00EC5B6B">
      <w:pPr>
        <w:pStyle w:val="a3"/>
        <w:numPr>
          <w:ilvl w:val="0"/>
          <w:numId w:val="1"/>
        </w:numPr>
        <w:tabs>
          <w:tab w:val="left" w:pos="10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Еще один способ перехода в позиции, которые я прохожу со своими учащимися </w:t>
      </w:r>
      <w:r w:rsidR="001462E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62E4">
        <w:rPr>
          <w:rFonts w:ascii="Times New Roman" w:hAnsi="Times New Roman" w:cs="Times New Roman"/>
          <w:sz w:val="28"/>
          <w:szCs w:val="28"/>
        </w:rPr>
        <w:t>путем «вытеснения впереди стоящих пальцев». Он используется при переходе от более низкого звука к более высокому звуку, а так же при повторении одного и того же звука путем замены пальцев. Наглядный показ этого приема преподавателем на инструменте в данном случае особенно необходим.</w:t>
      </w:r>
    </w:p>
    <w:p w14:paraId="66E45584" w14:textId="77777777" w:rsidR="001462E4" w:rsidRDefault="001462E4" w:rsidP="001462E4">
      <w:pPr>
        <w:pStyle w:val="a3"/>
        <w:tabs>
          <w:tab w:val="left" w:pos="1060"/>
        </w:tabs>
        <w:spacing w:after="0"/>
        <w:ind w:left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Упражнения в данном способе перехода я предлагаю следующие:</w:t>
      </w:r>
    </w:p>
    <w:p w14:paraId="60B195F9" w14:textId="77777777" w:rsidR="001462E4" w:rsidRPr="001462E4" w:rsidRDefault="001462E4" w:rsidP="001462E4">
      <w:pPr>
        <w:pStyle w:val="a3"/>
        <w:tabs>
          <w:tab w:val="left" w:pos="1060"/>
        </w:tabs>
        <w:spacing w:after="0"/>
        <w:ind w:left="99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462E4">
        <w:rPr>
          <w:rFonts w:ascii="Times New Roman" w:hAnsi="Times New Roman" w:cs="Times New Roman"/>
          <w:sz w:val="28"/>
          <w:szCs w:val="28"/>
          <w:u w:val="single"/>
        </w:rPr>
        <w:t>ля – струна</w:t>
      </w:r>
    </w:p>
    <w:p w14:paraId="17D35650" w14:textId="77777777" w:rsidR="001462E4" w:rsidRDefault="002A3573" w:rsidP="001462E4">
      <w:pPr>
        <w:pStyle w:val="a3"/>
        <w:tabs>
          <w:tab w:val="left" w:pos="1060"/>
        </w:tabs>
        <w:spacing w:after="0"/>
        <w:ind w:left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59D0F990" wp14:editId="4102FB34">
            <wp:simplePos x="0" y="0"/>
            <wp:positionH relativeFrom="column">
              <wp:posOffset>609600</wp:posOffset>
            </wp:positionH>
            <wp:positionV relativeFrom="paragraph">
              <wp:posOffset>104775</wp:posOffset>
            </wp:positionV>
            <wp:extent cx="4925060" cy="974725"/>
            <wp:effectExtent l="0" t="0" r="8890" b="0"/>
            <wp:wrapThrough wrapText="bothSides">
              <wp:wrapPolygon edited="0">
                <wp:start x="0" y="0"/>
                <wp:lineTo x="0" y="21107"/>
                <wp:lineTo x="21555" y="21107"/>
                <wp:lineTo x="21555" y="0"/>
                <wp:lineTo x="0" y="0"/>
              </wp:wrapPolygon>
            </wp:wrapThrough>
            <wp:docPr id="9" name="Рисунок 9" descr="C:\Users\Артём\Desktop\Новая папка (2)\20191117_14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тём\Desktop\Новая папка (2)\20191117_144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8" t="43928" r="8412" b="26873"/>
                    <a:stretch/>
                  </pic:blipFill>
                  <pic:spPr bwMode="auto">
                    <a:xfrm>
                      <a:off x="0" y="0"/>
                      <a:ext cx="4925060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30146" w14:textId="77777777" w:rsidR="001462E4" w:rsidRPr="001462E4" w:rsidRDefault="001462E4" w:rsidP="001462E4">
      <w:pPr>
        <w:tabs>
          <w:tab w:val="left" w:pos="10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14:paraId="0574957A" w14:textId="77777777" w:rsidR="00476414" w:rsidRDefault="00EC5B6B" w:rsidP="00EC5B6B">
      <w:pPr>
        <w:tabs>
          <w:tab w:val="left" w:pos="10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14:paraId="649721E4" w14:textId="77777777" w:rsidR="001462E4" w:rsidRDefault="001462E4" w:rsidP="00EC5B6B">
      <w:pPr>
        <w:tabs>
          <w:tab w:val="left" w:pos="10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4FC06FD" w14:textId="77777777" w:rsidR="001462E4" w:rsidRDefault="001462E4" w:rsidP="00EC5B6B">
      <w:pPr>
        <w:tabs>
          <w:tab w:val="left" w:pos="10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3A4E59D" w14:textId="77777777" w:rsidR="001462E4" w:rsidRDefault="001462E4" w:rsidP="00EC5B6B">
      <w:pPr>
        <w:tabs>
          <w:tab w:val="left" w:pos="1060"/>
        </w:tabs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1462E4">
        <w:rPr>
          <w:rFonts w:ascii="Times New Roman" w:hAnsi="Times New Roman" w:cs="Times New Roman"/>
          <w:sz w:val="28"/>
          <w:szCs w:val="28"/>
          <w:u w:val="single"/>
        </w:rPr>
        <w:t xml:space="preserve">ре – струна </w:t>
      </w:r>
    </w:p>
    <w:p w14:paraId="08097960" w14:textId="77777777" w:rsidR="00C33581" w:rsidRDefault="00C33581" w:rsidP="00EC5B6B">
      <w:pPr>
        <w:tabs>
          <w:tab w:val="left" w:pos="1060"/>
        </w:tabs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8480" behindDoc="1" locked="0" layoutInCell="1" allowOverlap="1" wp14:anchorId="2A6BD754" wp14:editId="06307867">
            <wp:simplePos x="0" y="0"/>
            <wp:positionH relativeFrom="column">
              <wp:posOffset>608330</wp:posOffset>
            </wp:positionH>
            <wp:positionV relativeFrom="paragraph">
              <wp:posOffset>106680</wp:posOffset>
            </wp:positionV>
            <wp:extent cx="4606290" cy="542925"/>
            <wp:effectExtent l="0" t="0" r="3810" b="9525"/>
            <wp:wrapThrough wrapText="bothSides">
              <wp:wrapPolygon edited="0">
                <wp:start x="0" y="0"/>
                <wp:lineTo x="0" y="21221"/>
                <wp:lineTo x="21529" y="21221"/>
                <wp:lineTo x="21529" y="0"/>
                <wp:lineTo x="0" y="0"/>
              </wp:wrapPolygon>
            </wp:wrapThrough>
            <wp:docPr id="10" name="Рисунок 10" descr="C:\Users\Артём\Desktop\Новая папка (2)\20191117_14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тём\Desktop\Новая папка (2)\20191117_1449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74" t="43928" r="10611" b="39792"/>
                    <a:stretch/>
                  </pic:blipFill>
                  <pic:spPr bwMode="auto">
                    <a:xfrm>
                      <a:off x="0" y="0"/>
                      <a:ext cx="460629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821A55" w14:textId="77777777" w:rsidR="00C33581" w:rsidRDefault="00C33581" w:rsidP="00EC5B6B">
      <w:pPr>
        <w:tabs>
          <w:tab w:val="left" w:pos="1060"/>
        </w:tabs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10393381" w14:textId="77777777" w:rsidR="00C33581" w:rsidRDefault="00C33581" w:rsidP="00EC5B6B">
      <w:pPr>
        <w:tabs>
          <w:tab w:val="left" w:pos="1060"/>
        </w:tabs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9504" behindDoc="1" locked="0" layoutInCell="1" allowOverlap="1" wp14:anchorId="0C87B474" wp14:editId="4D227FFC">
            <wp:simplePos x="0" y="0"/>
            <wp:positionH relativeFrom="column">
              <wp:posOffset>1369695</wp:posOffset>
            </wp:positionH>
            <wp:positionV relativeFrom="paragraph">
              <wp:posOffset>184150</wp:posOffset>
            </wp:positionV>
            <wp:extent cx="2907030" cy="568960"/>
            <wp:effectExtent l="0" t="0" r="7620" b="2540"/>
            <wp:wrapThrough wrapText="bothSides">
              <wp:wrapPolygon edited="0">
                <wp:start x="0" y="0"/>
                <wp:lineTo x="0" y="20973"/>
                <wp:lineTo x="21515" y="20973"/>
                <wp:lineTo x="21515" y="0"/>
                <wp:lineTo x="0" y="0"/>
              </wp:wrapPolygon>
            </wp:wrapThrough>
            <wp:docPr id="13" name="Рисунок 13" descr="C:\Users\Артём\Desktop\Новая папка (2)\20191117_14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тём\Desktop\Новая папка (2)\20191117_1449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16" t="63308" r="27890" b="19638"/>
                    <a:stretch/>
                  </pic:blipFill>
                  <pic:spPr bwMode="auto">
                    <a:xfrm>
                      <a:off x="0" y="0"/>
                      <a:ext cx="2907030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9A2D1" w14:textId="77777777" w:rsidR="00C33581" w:rsidRDefault="00C33581" w:rsidP="00EC5B6B">
      <w:pPr>
        <w:tabs>
          <w:tab w:val="left" w:pos="1060"/>
        </w:tabs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3E682CA7" w14:textId="77777777" w:rsidR="001462E4" w:rsidRDefault="001462E4" w:rsidP="00EC5B6B">
      <w:pPr>
        <w:tabs>
          <w:tab w:val="left" w:pos="1060"/>
        </w:tabs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3D85DEE8" w14:textId="77777777" w:rsidR="00C33581" w:rsidRDefault="00C33581" w:rsidP="00EC5B6B">
      <w:pPr>
        <w:tabs>
          <w:tab w:val="left" w:pos="1060"/>
        </w:tabs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53C534C2" w14:textId="77777777" w:rsidR="00C33581" w:rsidRDefault="002946D7" w:rsidP="00EC5B6B">
      <w:pPr>
        <w:tabs>
          <w:tab w:val="left" w:pos="10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46D7">
        <w:rPr>
          <w:rFonts w:ascii="Times New Roman" w:hAnsi="Times New Roman" w:cs="Times New Roman"/>
          <w:sz w:val="28"/>
          <w:szCs w:val="28"/>
        </w:rPr>
        <w:t xml:space="preserve">     </w:t>
      </w:r>
      <w:r w:rsidR="002A3573">
        <w:rPr>
          <w:rFonts w:ascii="Times New Roman" w:hAnsi="Times New Roman" w:cs="Times New Roman"/>
          <w:sz w:val="28"/>
          <w:szCs w:val="28"/>
        </w:rPr>
        <w:t xml:space="preserve"> </w:t>
      </w:r>
      <w:r w:rsidR="00C33581">
        <w:rPr>
          <w:rFonts w:ascii="Times New Roman" w:hAnsi="Times New Roman" w:cs="Times New Roman"/>
          <w:sz w:val="28"/>
          <w:szCs w:val="28"/>
        </w:rPr>
        <w:t>Техника данного приема заключается в следующем: палец, которым нужно взять звук в новой позиции, в момент перехода как бы вытесняет стоящие впереди него пальцы и затем скользит по струне до нужной позиции.</w:t>
      </w:r>
      <w:r w:rsidR="000E5C98">
        <w:rPr>
          <w:rFonts w:ascii="Times New Roman" w:hAnsi="Times New Roman" w:cs="Times New Roman"/>
          <w:sz w:val="28"/>
          <w:szCs w:val="28"/>
        </w:rPr>
        <w:t xml:space="preserve"> Данный переход должен выполняться на «ходу». И, как всегда, движение руки должно быть уверенным  быстрым. А запоздалое снятие пальцев оставляемой позиции ведет к антихудожественному глиссандо. </w:t>
      </w:r>
    </w:p>
    <w:p w14:paraId="4F85E572" w14:textId="77777777" w:rsidR="000E5C98" w:rsidRDefault="000E5C98" w:rsidP="00EC5B6B">
      <w:pPr>
        <w:tabs>
          <w:tab w:val="left" w:pos="10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После освоения данного перехода учащийся может сыграть уже гораздо больше интересного репертуара для виолончели, что повышает его интерес к дальнейшему обучению.</w:t>
      </w:r>
      <w:r w:rsidR="0044552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C020A0" w14:textId="77777777" w:rsidR="0044552F" w:rsidRDefault="0044552F" w:rsidP="00EC5B6B">
      <w:pPr>
        <w:tabs>
          <w:tab w:val="left" w:pos="10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BB08EA4" w14:textId="77777777" w:rsidR="005F6BE4" w:rsidRDefault="0044552F" w:rsidP="0044552F">
      <w:pPr>
        <w:pStyle w:val="a3"/>
        <w:numPr>
          <w:ilvl w:val="0"/>
          <w:numId w:val="1"/>
        </w:numPr>
        <w:tabs>
          <w:tab w:val="left" w:pos="10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Нередко приходиться выполнять все вышеуказанные приемы смены позиций одновременно, меняя струну. Здесь рука выполняет дойное движение: вдоль струны и поперечном к ней направлении (перемещение пальца на новую струну). Поэтому требуется от учащегося большая ловкость, а штрихи следует размещать так, чтобы переход пальца на последующую струну совпадал со сменой смычка.</w:t>
      </w:r>
      <w:r w:rsidR="00594503">
        <w:rPr>
          <w:rFonts w:ascii="Times New Roman" w:hAnsi="Times New Roman" w:cs="Times New Roman"/>
          <w:sz w:val="28"/>
          <w:szCs w:val="28"/>
        </w:rPr>
        <w:t xml:space="preserve"> Когда переход происходит при раздельных смычках, то его надо осуществлять до момента перемены направления смычка (за счет короткой цезуры).</w:t>
      </w:r>
      <w:r w:rsidR="002A357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5CEE5E" w14:textId="77777777" w:rsidR="0044552F" w:rsidRDefault="005F6BE4" w:rsidP="005F6BE4">
      <w:pPr>
        <w:pStyle w:val="a3"/>
        <w:tabs>
          <w:tab w:val="left" w:pos="1060"/>
        </w:tabs>
        <w:spacing w:after="0"/>
        <w:ind w:left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A3573">
        <w:rPr>
          <w:rFonts w:ascii="Times New Roman" w:hAnsi="Times New Roman" w:cs="Times New Roman"/>
          <w:sz w:val="28"/>
          <w:szCs w:val="28"/>
        </w:rPr>
        <w:t>Конечно, надо очень аккуратно подбирать репертуар для учащегося и давать произведения с данными переходами более продвинутым ученикам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B3135E1" w14:textId="77777777" w:rsidR="00594503" w:rsidRDefault="00594503" w:rsidP="00594503">
      <w:pPr>
        <w:pStyle w:val="a3"/>
        <w:tabs>
          <w:tab w:val="left" w:pos="1060"/>
        </w:tabs>
        <w:spacing w:after="0"/>
        <w:ind w:left="992"/>
        <w:jc w:val="both"/>
        <w:rPr>
          <w:rFonts w:ascii="Times New Roman" w:hAnsi="Times New Roman" w:cs="Times New Roman"/>
          <w:sz w:val="28"/>
          <w:szCs w:val="28"/>
        </w:rPr>
      </w:pPr>
    </w:p>
    <w:p w14:paraId="29ECFF9C" w14:textId="77777777" w:rsidR="00594503" w:rsidRDefault="00594503" w:rsidP="00594503">
      <w:pPr>
        <w:pStyle w:val="a3"/>
        <w:tabs>
          <w:tab w:val="left" w:pos="1060"/>
        </w:tabs>
        <w:spacing w:after="0"/>
        <w:ind w:left="99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4503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14:paraId="0416DBB7" w14:textId="77777777" w:rsidR="00594503" w:rsidRDefault="00594503" w:rsidP="00594503">
      <w:pPr>
        <w:tabs>
          <w:tab w:val="left" w:pos="106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BF7BF5D" w14:textId="77777777" w:rsidR="00DF4DDC" w:rsidRDefault="00DF4DDC" w:rsidP="00594503">
      <w:pPr>
        <w:tabs>
          <w:tab w:val="left" w:pos="10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946D7" w:rsidRPr="002946D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6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 выше изложенного можно сделать вывод, что упражнения наиболее целесообразно начинать выполнять от первой позиции к четвертой, так как при правильной мензуре виолончели пальцы, естественно располагаются в четвертой позиции, а большой палец занимает свое обычное место (упирается в выемку шейки инструмента).  Рука при этом получает определенное и устойчивое положение. </w:t>
      </w:r>
    </w:p>
    <w:p w14:paraId="6A75425A" w14:textId="77777777" w:rsidR="00C05701" w:rsidRDefault="00DF4DDC" w:rsidP="00594503">
      <w:pPr>
        <w:tabs>
          <w:tab w:val="left" w:pos="10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946D7" w:rsidRPr="002946D7">
        <w:rPr>
          <w:rFonts w:ascii="Times New Roman" w:hAnsi="Times New Roman" w:cs="Times New Roman"/>
          <w:sz w:val="28"/>
          <w:szCs w:val="28"/>
        </w:rPr>
        <w:t xml:space="preserve">  </w:t>
      </w:r>
      <w:r w:rsidR="005F6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Надо еще учитывать, что четвертая позиция расположена достаточно далеко от первой и поэтому учащиеся получают более явственные двигательные </w:t>
      </w:r>
      <w:r w:rsidR="00C05701">
        <w:rPr>
          <w:rFonts w:ascii="Times New Roman" w:hAnsi="Times New Roman" w:cs="Times New Roman"/>
          <w:sz w:val="28"/>
          <w:szCs w:val="28"/>
        </w:rPr>
        <w:t xml:space="preserve">ощущение, нежели при переходах в более близкие позиции. </w:t>
      </w:r>
    </w:p>
    <w:p w14:paraId="2F7F625E" w14:textId="77777777" w:rsidR="00594503" w:rsidRDefault="00C05701" w:rsidP="00594503">
      <w:pPr>
        <w:tabs>
          <w:tab w:val="left" w:pos="10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946D7" w:rsidRPr="002946D7">
        <w:rPr>
          <w:rFonts w:ascii="Times New Roman" w:hAnsi="Times New Roman" w:cs="Times New Roman"/>
          <w:sz w:val="28"/>
          <w:szCs w:val="28"/>
        </w:rPr>
        <w:t xml:space="preserve"> </w:t>
      </w:r>
      <w:r w:rsidR="005F6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период первого года обучения (в особенности при работе со «средним» учеником) можно ограничиться </w:t>
      </w:r>
      <w:r w:rsidR="00DF4D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только двумя наименее трудными приемами смены позиций: </w:t>
      </w:r>
    </w:p>
    <w:p w14:paraId="44ED8AA9" w14:textId="77777777" w:rsidR="00C05701" w:rsidRDefault="00C05701" w:rsidP="00C05701">
      <w:pPr>
        <w:pStyle w:val="a3"/>
        <w:numPr>
          <w:ilvl w:val="0"/>
          <w:numId w:val="3"/>
        </w:numPr>
        <w:tabs>
          <w:tab w:val="left" w:pos="10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переход во время звучания открытой струны;</w:t>
      </w:r>
    </w:p>
    <w:p w14:paraId="67ED5F6A" w14:textId="77777777" w:rsidR="00C05701" w:rsidRDefault="00C05701" w:rsidP="00C05701">
      <w:pPr>
        <w:pStyle w:val="a3"/>
        <w:numPr>
          <w:ilvl w:val="0"/>
          <w:numId w:val="3"/>
        </w:numPr>
        <w:tabs>
          <w:tab w:val="left" w:pos="10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переход одним и тем же пальцем.</w:t>
      </w:r>
    </w:p>
    <w:p w14:paraId="18726689" w14:textId="77777777" w:rsidR="00C05701" w:rsidRDefault="00C05701" w:rsidP="00C05701">
      <w:pPr>
        <w:tabs>
          <w:tab w:val="left" w:pos="10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Делать подготовительные упражнения и изучать четвертую позицию рекомендую с ля и ре струн, т.к. на соль и до струнах требуются несколько иное положение руки и кисти, а так же большего нажима на струну мягкой частью  конечной фаланги</w:t>
      </w:r>
      <w:r w:rsidR="00B520B5">
        <w:rPr>
          <w:rFonts w:ascii="Times New Roman" w:hAnsi="Times New Roman" w:cs="Times New Roman"/>
          <w:sz w:val="28"/>
          <w:szCs w:val="28"/>
        </w:rPr>
        <w:t>, что очень тяжело для начинающего виолончелиста.</w:t>
      </w:r>
    </w:p>
    <w:p w14:paraId="77D4675D" w14:textId="77777777" w:rsidR="00B520B5" w:rsidRDefault="00B520B5" w:rsidP="00C05701">
      <w:pPr>
        <w:tabs>
          <w:tab w:val="left" w:pos="10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Хочу отметить, что преподаватель должен систематически работать с учащимися над изучением переходов. Специфика игры на виолончели требует </w:t>
      </w:r>
      <w:r>
        <w:rPr>
          <w:rFonts w:ascii="Times New Roman" w:hAnsi="Times New Roman" w:cs="Times New Roman"/>
          <w:sz w:val="28"/>
          <w:szCs w:val="28"/>
        </w:rPr>
        <w:lastRenderedPageBreak/>
        <w:t>преодоления относительно больших интервальных расстояний, что связанно с необходимостью более частых переходов, чем на скрипке.</w:t>
      </w:r>
    </w:p>
    <w:p w14:paraId="2A8E5392" w14:textId="77777777" w:rsidR="005F6BE4" w:rsidRDefault="00B520B5" w:rsidP="00C05701">
      <w:pPr>
        <w:tabs>
          <w:tab w:val="left" w:pos="10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Я постаралась изложить более эффективные методы своей работы. Выявить дидактические принципы и основные методы профессионального обучения виолончелиста, существующие в современной виолончельной педагогике</w:t>
      </w:r>
      <w:r w:rsidR="005F6BE4">
        <w:rPr>
          <w:rFonts w:ascii="Times New Roman" w:hAnsi="Times New Roman" w:cs="Times New Roman"/>
          <w:sz w:val="28"/>
          <w:szCs w:val="28"/>
        </w:rPr>
        <w:t>.</w:t>
      </w:r>
    </w:p>
    <w:p w14:paraId="3128DA63" w14:textId="77777777" w:rsidR="00B520B5" w:rsidRDefault="00591731" w:rsidP="00C05701">
      <w:pPr>
        <w:tabs>
          <w:tab w:val="left" w:pos="10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Хочу отметить, что занятия по специальности должны представлять не простое обучение игре на инструменте и основам музыкальной грамоте, а живой, непосредственный диалог учителя и ученика.</w:t>
      </w:r>
    </w:p>
    <w:p w14:paraId="074ED359" w14:textId="77777777" w:rsidR="00591731" w:rsidRDefault="00591731" w:rsidP="00C05701">
      <w:pPr>
        <w:tabs>
          <w:tab w:val="left" w:pos="10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60EA677" w14:textId="77777777" w:rsidR="002946D7" w:rsidRPr="005F6BE4" w:rsidRDefault="002946D7" w:rsidP="00591731">
      <w:pPr>
        <w:tabs>
          <w:tab w:val="left" w:pos="106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1518B8" w14:textId="77777777" w:rsidR="002946D7" w:rsidRPr="005F6BE4" w:rsidRDefault="002946D7" w:rsidP="00591731">
      <w:pPr>
        <w:tabs>
          <w:tab w:val="left" w:pos="106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621D7D" w14:textId="77777777" w:rsidR="00835DEF" w:rsidRDefault="00835DE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6122BA9" w14:textId="77777777" w:rsidR="00591731" w:rsidRDefault="00591731" w:rsidP="00591731">
      <w:pPr>
        <w:tabs>
          <w:tab w:val="left" w:pos="106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14:paraId="4221D7C6" w14:textId="77777777" w:rsidR="00591731" w:rsidRDefault="00591731" w:rsidP="00591731">
      <w:pPr>
        <w:tabs>
          <w:tab w:val="left" w:pos="10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75F978E" w14:textId="77777777" w:rsidR="005F6BE4" w:rsidRPr="005F6BE4" w:rsidRDefault="005F6BE4" w:rsidP="005F6BE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F6BE4">
        <w:rPr>
          <w:rFonts w:ascii="Times New Roman" w:hAnsi="Times New Roman" w:cs="Times New Roman"/>
          <w:sz w:val="28"/>
          <w:szCs w:val="28"/>
        </w:rPr>
        <w:t>Р. Сапожников «Основы методики обуче</w:t>
      </w:r>
      <w:r>
        <w:rPr>
          <w:rFonts w:ascii="Times New Roman" w:hAnsi="Times New Roman" w:cs="Times New Roman"/>
          <w:sz w:val="28"/>
          <w:szCs w:val="28"/>
        </w:rPr>
        <w:t>ния игре на виолончели» М., 1967</w:t>
      </w:r>
      <w:r w:rsidRPr="005F6BE4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945E726" w14:textId="77777777" w:rsidR="005F6BE4" w:rsidRDefault="005F6BE4" w:rsidP="005F6BE4">
      <w:pPr>
        <w:pStyle w:val="a3"/>
        <w:numPr>
          <w:ilvl w:val="0"/>
          <w:numId w:val="4"/>
        </w:numPr>
        <w:tabs>
          <w:tab w:val="left" w:pos="10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6BE4">
        <w:rPr>
          <w:rFonts w:ascii="Times New Roman" w:hAnsi="Times New Roman" w:cs="Times New Roman"/>
          <w:sz w:val="28"/>
          <w:szCs w:val="28"/>
        </w:rPr>
        <w:t>А. Броун «Очерки по методике игры на виолончели» М.,1967г.</w:t>
      </w:r>
    </w:p>
    <w:p w14:paraId="29C15800" w14:textId="77777777" w:rsidR="005F6BE4" w:rsidRDefault="005F6BE4" w:rsidP="005F6BE4">
      <w:pPr>
        <w:pStyle w:val="a3"/>
        <w:numPr>
          <w:ilvl w:val="0"/>
          <w:numId w:val="4"/>
        </w:numPr>
        <w:tabs>
          <w:tab w:val="left" w:pos="10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Р. Сапожников «Обучение начинающего виолончелиста» М., 1978 г.</w:t>
      </w:r>
    </w:p>
    <w:p w14:paraId="7959BE81" w14:textId="77777777" w:rsidR="005F6BE4" w:rsidRDefault="005F6BE4" w:rsidP="005F6BE4">
      <w:pPr>
        <w:pStyle w:val="a3"/>
        <w:numPr>
          <w:ilvl w:val="0"/>
          <w:numId w:val="4"/>
        </w:numPr>
        <w:tabs>
          <w:tab w:val="left" w:pos="10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Х. Беккер, Д. Ринар «Техника и искусство игры на виолончели» </w:t>
      </w:r>
      <w:r w:rsidR="00090A6B">
        <w:rPr>
          <w:rFonts w:ascii="Times New Roman" w:hAnsi="Times New Roman" w:cs="Times New Roman"/>
          <w:sz w:val="28"/>
          <w:szCs w:val="28"/>
        </w:rPr>
        <w:t>М., 1978 г.</w:t>
      </w:r>
    </w:p>
    <w:p w14:paraId="02EE5826" w14:textId="77777777" w:rsidR="00090A6B" w:rsidRPr="00090A6B" w:rsidRDefault="00090A6B" w:rsidP="00090A6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90A6B">
        <w:rPr>
          <w:rFonts w:ascii="Times New Roman" w:hAnsi="Times New Roman" w:cs="Times New Roman"/>
          <w:sz w:val="28"/>
          <w:szCs w:val="28"/>
        </w:rPr>
        <w:t>К. Ю. Давыдов «Школа игры на виолончели» М., 1956г.</w:t>
      </w:r>
    </w:p>
    <w:p w14:paraId="0CB851E5" w14:textId="77777777" w:rsidR="00090A6B" w:rsidRPr="005F6BE4" w:rsidRDefault="00090A6B" w:rsidP="00090A6B">
      <w:pPr>
        <w:pStyle w:val="a3"/>
        <w:tabs>
          <w:tab w:val="left" w:pos="10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090A6B" w:rsidRPr="005F6BE4" w:rsidSect="002946D7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EECB53" w14:textId="77777777" w:rsidR="008144F6" w:rsidRDefault="008144F6" w:rsidP="00DC002A">
      <w:pPr>
        <w:spacing w:after="0" w:line="240" w:lineRule="auto"/>
      </w:pPr>
      <w:r>
        <w:separator/>
      </w:r>
    </w:p>
  </w:endnote>
  <w:endnote w:type="continuationSeparator" w:id="0">
    <w:p w14:paraId="5A8333B3" w14:textId="77777777" w:rsidR="008144F6" w:rsidRDefault="008144F6" w:rsidP="00DC0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C3AC3" w14:textId="77777777" w:rsidR="00264813" w:rsidRDefault="00264813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88AE1" w14:textId="77777777" w:rsidR="00264813" w:rsidRDefault="00264813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05793" w14:textId="77777777" w:rsidR="00264813" w:rsidRDefault="0026481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94C914" w14:textId="77777777" w:rsidR="008144F6" w:rsidRDefault="008144F6" w:rsidP="00DC002A">
      <w:pPr>
        <w:spacing w:after="0" w:line="240" w:lineRule="auto"/>
      </w:pPr>
      <w:r>
        <w:separator/>
      </w:r>
    </w:p>
  </w:footnote>
  <w:footnote w:type="continuationSeparator" w:id="0">
    <w:p w14:paraId="046DACED" w14:textId="77777777" w:rsidR="008144F6" w:rsidRDefault="008144F6" w:rsidP="00DC00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ABB70" w14:textId="77777777" w:rsidR="00264813" w:rsidRDefault="00264813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08483670"/>
      <w:docPartObj>
        <w:docPartGallery w:val="Page Numbers (Top of Page)"/>
        <w:docPartUnique/>
      </w:docPartObj>
    </w:sdtPr>
    <w:sdtEndPr/>
    <w:sdtContent>
      <w:p w14:paraId="2EB6C410" w14:textId="77777777" w:rsidR="00264813" w:rsidRPr="00264813" w:rsidRDefault="00264813" w:rsidP="00264813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5DEF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44273" w14:textId="77777777" w:rsidR="00264813" w:rsidRPr="00264813" w:rsidRDefault="00264813">
    <w:pPr>
      <w:pStyle w:val="a6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7562E1"/>
    <w:multiLevelType w:val="hybridMultilevel"/>
    <w:tmpl w:val="162C1252"/>
    <w:lvl w:ilvl="0" w:tplc="5BAAEAFE">
      <w:start w:val="1"/>
      <w:numFmt w:val="decimal"/>
      <w:lvlText w:val="%1."/>
      <w:lvlJc w:val="left"/>
      <w:pPr>
        <w:ind w:left="1065" w:hanging="705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F334B"/>
    <w:multiLevelType w:val="hybridMultilevel"/>
    <w:tmpl w:val="FB302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C22E01"/>
    <w:multiLevelType w:val="hybridMultilevel"/>
    <w:tmpl w:val="69927A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BB0181"/>
    <w:multiLevelType w:val="hybridMultilevel"/>
    <w:tmpl w:val="C6F435C0"/>
    <w:lvl w:ilvl="0" w:tplc="0419000B">
      <w:start w:val="1"/>
      <w:numFmt w:val="bullet"/>
      <w:lvlText w:val=""/>
      <w:lvlJc w:val="left"/>
      <w:pPr>
        <w:ind w:left="9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4276E"/>
    <w:rsid w:val="00076C68"/>
    <w:rsid w:val="00090A6B"/>
    <w:rsid w:val="00094D19"/>
    <w:rsid w:val="000A172F"/>
    <w:rsid w:val="000C610B"/>
    <w:rsid w:val="000E5C98"/>
    <w:rsid w:val="000F37D0"/>
    <w:rsid w:val="001246EC"/>
    <w:rsid w:val="001462E4"/>
    <w:rsid w:val="0018473B"/>
    <w:rsid w:val="001B6B31"/>
    <w:rsid w:val="00264813"/>
    <w:rsid w:val="002946D7"/>
    <w:rsid w:val="00296658"/>
    <w:rsid w:val="002A3573"/>
    <w:rsid w:val="002E153C"/>
    <w:rsid w:val="0034276E"/>
    <w:rsid w:val="00393460"/>
    <w:rsid w:val="003A77C1"/>
    <w:rsid w:val="003E674F"/>
    <w:rsid w:val="003F1ABE"/>
    <w:rsid w:val="00421C9D"/>
    <w:rsid w:val="0043606A"/>
    <w:rsid w:val="00441107"/>
    <w:rsid w:val="0044552F"/>
    <w:rsid w:val="00460D45"/>
    <w:rsid w:val="00472B94"/>
    <w:rsid w:val="00476414"/>
    <w:rsid w:val="004D7D74"/>
    <w:rsid w:val="00591731"/>
    <w:rsid w:val="00594503"/>
    <w:rsid w:val="005954C3"/>
    <w:rsid w:val="005D5821"/>
    <w:rsid w:val="005F2319"/>
    <w:rsid w:val="005F6BE4"/>
    <w:rsid w:val="006351B5"/>
    <w:rsid w:val="00683AFF"/>
    <w:rsid w:val="006E5121"/>
    <w:rsid w:val="00700135"/>
    <w:rsid w:val="00764492"/>
    <w:rsid w:val="00785341"/>
    <w:rsid w:val="00786CD1"/>
    <w:rsid w:val="007A5FF1"/>
    <w:rsid w:val="007F30AB"/>
    <w:rsid w:val="008144F6"/>
    <w:rsid w:val="00835DEF"/>
    <w:rsid w:val="0088157B"/>
    <w:rsid w:val="00931A95"/>
    <w:rsid w:val="00953E72"/>
    <w:rsid w:val="0097020B"/>
    <w:rsid w:val="009C110C"/>
    <w:rsid w:val="00A10414"/>
    <w:rsid w:val="00A33A5B"/>
    <w:rsid w:val="00A535DD"/>
    <w:rsid w:val="00A76D7D"/>
    <w:rsid w:val="00A9721E"/>
    <w:rsid w:val="00AD3DC2"/>
    <w:rsid w:val="00B1678A"/>
    <w:rsid w:val="00B520B5"/>
    <w:rsid w:val="00B9367C"/>
    <w:rsid w:val="00C05701"/>
    <w:rsid w:val="00C10545"/>
    <w:rsid w:val="00C33581"/>
    <w:rsid w:val="00C45027"/>
    <w:rsid w:val="00C5208D"/>
    <w:rsid w:val="00CB7EF4"/>
    <w:rsid w:val="00CC36EC"/>
    <w:rsid w:val="00D41FC1"/>
    <w:rsid w:val="00D556B4"/>
    <w:rsid w:val="00D55F25"/>
    <w:rsid w:val="00DC002A"/>
    <w:rsid w:val="00DF4DDC"/>
    <w:rsid w:val="00E03688"/>
    <w:rsid w:val="00E10CD9"/>
    <w:rsid w:val="00EA635C"/>
    <w:rsid w:val="00EC5B6B"/>
    <w:rsid w:val="00F1131E"/>
    <w:rsid w:val="00F64FA6"/>
    <w:rsid w:val="00F97B2C"/>
    <w:rsid w:val="00FE1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13114D"/>
  <w15:docId w15:val="{6C631EA4-F5DE-4D81-8ED1-F65378357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D1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00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013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648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64813"/>
  </w:style>
  <w:style w:type="paragraph" w:styleId="a8">
    <w:name w:val="footer"/>
    <w:basedOn w:val="a"/>
    <w:link w:val="a9"/>
    <w:uiPriority w:val="99"/>
    <w:unhideWhenUsed/>
    <w:rsid w:val="002648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648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18" Type="http://schemas.openxmlformats.org/officeDocument/2006/relationships/image" Target="media/image6.jpe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microsoft.com/office/2007/relationships/hdphoto" Target="media/hdphoto7.wdp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9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microsoft.com/office/2007/relationships/hdphoto" Target="media/hdphoto6.wdp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microsoft.com/office/2007/relationships/hdphoto" Target="media/hdphoto10.wdp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251DB3-0AB5-4CD1-92E2-F27CC860C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615</TotalTime>
  <Pages>11</Pages>
  <Words>2204</Words>
  <Characters>12567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</dc:creator>
  <cp:keywords/>
  <dc:description/>
  <cp:lastModifiedBy>Валентина Зверева</cp:lastModifiedBy>
  <cp:revision>36</cp:revision>
  <dcterms:created xsi:type="dcterms:W3CDTF">2019-11-08T12:54:00Z</dcterms:created>
  <dcterms:modified xsi:type="dcterms:W3CDTF">2025-10-01T04:13:00Z</dcterms:modified>
</cp:coreProperties>
</file>